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lang w:val="en-US"/>
              </w:rPr>
              <w:t xml:space="preserve"> </w:t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» августа 2026 года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Снижение издержек малого бизнеса. Как сократить лишние расходы, не теряя эффективности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«26»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27"/>
        </w:trPr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18"/>
        </w:trPr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</w:t>
            </w:r>
            <w:r>
              <w:rPr>
                <w:bCs/>
                <w:sz w:val="24"/>
                <w:szCs w:val="24"/>
                <w:highlight w:val="white"/>
              </w:rPr>
              <w:t xml:space="preserve">Снижение издержек малого бизнеса. Как сократить лишние расходы, не теряя эффективности</w:t>
            </w:r>
            <w:r>
              <w:rPr>
                <w:bCs/>
                <w:sz w:val="24"/>
                <w:szCs w:val="24"/>
                <w:highlight w:val="white"/>
              </w:rPr>
              <w:t xml:space="preserve">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</w:t>
            </w:r>
            <w:r>
              <w:rPr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Cs/>
                <w:sz w:val="24"/>
                <w:szCs w:val="24"/>
                <w:highlight w:val="white"/>
              </w:rPr>
              <w:t xml:space="preserve">Снижение издержек малого бизнеса. Как сократить лишние расходы, не теряя эффективности</w:t>
            </w:r>
            <w:r>
              <w:rPr>
                <w:bCs/>
                <w:sz w:val="24"/>
                <w:szCs w:val="24"/>
                <w:highlight w:val="white"/>
              </w:rPr>
              <w:t xml:space="preserve">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онлайн.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ч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д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де можно сэкономить прямо сейчас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как внедрить систему и не сломаться 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план изменений.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28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.09.2026,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деятельность, работники Заказчика, ответственные за направление деятельности, по котор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</w:t>
            </w:r>
            <w:r>
              <w:rPr>
                <w:sz w:val="24"/>
                <w:szCs w:val="24"/>
                <w:highlight w:val="white"/>
              </w:rPr>
              <w:t xml:space="preserve">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28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августа 2026 года № 28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требованиями Федерального закона от 27.07.2006 № 152-ФЗ «О персональных данных» даю согласие уполномоченным должностным лицам автономной некоммерческой органи</w:t>
            </w:r>
            <w:r>
              <w:rPr>
                <w:sz w:val="20"/>
                <w:szCs w:val="20"/>
                <w:highlight w:val="white"/>
              </w:rPr>
              <w:t xml:space="preserve">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обработку* следующих персональных данных: фамилия, имя, отч</w:t>
            </w:r>
            <w:r>
              <w:rPr>
                <w:sz w:val="20"/>
                <w:szCs w:val="20"/>
                <w:highlight w:val="white"/>
              </w:rPr>
              <w:t xml:space="preserve">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</w:t>
            </w:r>
            <w:r>
              <w:rPr>
                <w:sz w:val="20"/>
                <w:szCs w:val="20"/>
                <w:highlight w:val="white"/>
              </w:rPr>
              <w:t xml:space="preserve">обеспечивающих достижение целей, показателей и результатов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</w:t>
            </w:r>
            <w:r>
              <w:rPr>
                <w:sz w:val="20"/>
                <w:szCs w:val="20"/>
                <w:highlight w:val="white"/>
              </w:rPr>
              <w:t xml:space="preserve">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бумажных носителей и/или средств вычислительной техники, с соблюдением принципов и правил обработки персональных данных, предусмотренных Федерал</w:t>
            </w:r>
            <w:r>
              <w:rPr>
                <w:sz w:val="20"/>
                <w:szCs w:val="20"/>
                <w:highlight w:val="white"/>
              </w:rPr>
              <w:t xml:space="preserve">ьным законом от 27.07.2006 № 152 -ФЗ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</w:t>
            </w:r>
            <w:r>
              <w:rPr>
                <w:sz w:val="20"/>
                <w:szCs w:val="20"/>
                <w:highlight w:val="white"/>
              </w:rPr>
              <w:t xml:space="preserve">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28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</w:r>
            <w:r>
              <w:rPr>
                <w:b/>
                <w:iCs/>
                <w:sz w:val="24"/>
                <w:szCs w:val="24"/>
                <w:highlight w:val="white"/>
              </w:rPr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28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снижение издержек малого бизнеса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2,5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28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снижение издержек малого бизнеса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28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услуг отдельными видами юридических лиц», а также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5"/>
  </w:num>
  <w:num w:numId="9">
    <w:abstractNumId w:val="8"/>
  </w:num>
  <w:num w:numId="10">
    <w:abstractNumId w:val="7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48</cp:revision>
  <dcterms:created xsi:type="dcterms:W3CDTF">2026-06-08T05:03:00Z</dcterms:created>
  <dcterms:modified xsi:type="dcterms:W3CDTF">2026-08-28T01:10:02Z</dcterms:modified>
</cp:coreProperties>
</file>