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88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3"/>
        <w:gridCol w:w="70"/>
        <w:gridCol w:w="5044"/>
      </w:tblGrid>
      <w:tr>
        <w:tblPrEx/>
        <w:trPr/>
        <w:tc>
          <w:tcPr>
            <w:gridSpan w:val="2"/>
            <w:tcW w:w="5163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w:bookmarkStart w:id="0" w:name="_Hlk102751296"/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504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УТВЕРЖДЕНА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Протоколом заседания ко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миссии по закупкам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 «29» июня 2026 года № 1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Закупочная документация о проведении запроса предложений </w:t>
            </w:r>
            <w:r>
              <w:rPr>
                <w:b/>
                <w:sz w:val="24"/>
                <w:szCs w:val="24"/>
                <w:highlight w:val="white"/>
              </w:rPr>
              <w:t xml:space="preserve">на оказание услуг по организации и проведению вебинара</w:t>
            </w:r>
            <w:r>
              <w:rPr>
                <w:b/>
                <w:sz w:val="24"/>
                <w:szCs w:val="24"/>
                <w:highlight w:val="white"/>
              </w:rPr>
              <w:t xml:space="preserve"> «Финансовая устойчивость в эпоху перемен: практические кейсы адаптации к изменениям в законодательстве</w:t>
            </w:r>
            <w:r>
              <w:rPr>
                <w:b/>
                <w:sz w:val="24"/>
                <w:szCs w:val="24"/>
                <w:highlight w:val="white"/>
              </w:rPr>
              <w:t xml:space="preserve">»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г.  Петропавловск-Камчатский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09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«29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» июня 2026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5114" w:type="dxa"/>
            <w:textDirection w:val="lrTb"/>
            <w:noWrap w:val="false"/>
          </w:tcPr>
          <w:p>
            <w:pPr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№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16</w:t>
            </w: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  </w:t>
            </w:r>
            <w:bookmarkEnd w:id="0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tbl>
      <w:tblPr>
        <w:tblStyle w:val="988"/>
        <w:tblpPr w:horzAnchor="text" w:tblpX="-147" w:vertAnchor="text" w:tblpY="1" w:leftFromText="180" w:topFromText="0" w:rightFromText="180" w:bottomFromText="0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>
        <w:tblPrEx/>
        <w:trPr/>
        <w:tc>
          <w:tcPr>
            <w:tcW w:w="3114" w:type="dxa"/>
            <w:vAlign w:val="center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Сведения о заказчике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Наименование заказчика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Автономная некоммерческая организация «Камчатский центр поддержки предпринимательства» (АНО «КЦПП»)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Место нахождения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Почтовый адрес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Адрес электронной почты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/>
            <w:hyperlink r:id="rId10" w:tooltip="mailto:info@mb41.ru" w:history="1">
              <w:r>
                <w:rPr>
                  <w:bCs/>
                  <w:sz w:val="24"/>
                  <w:szCs w:val="24"/>
                </w:rPr>
                <w:t xml:space="preserve">info@mb41.ru</w:t>
              </w:r>
            </w:hyperlink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Номер контактного телефона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8 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(</w:t>
            </w:r>
            <w:r>
              <w:rPr>
                <w:bCs/>
                <w:sz w:val="24"/>
                <w:szCs w:val="24"/>
                <w:lang w:eastAsia="ru-RU"/>
              </w:rPr>
              <w:t xml:space="preserve">4152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) 2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5-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Способ закупки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Запрос предложений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Объект закупки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Оказание услуг по организации и проведению вебинара</w:t>
            </w:r>
            <w:r>
              <w:rPr>
                <w:bCs/>
                <w:sz w:val="24"/>
                <w:szCs w:val="24"/>
              </w:rPr>
              <w:t xml:space="preserve"> «</w:t>
            </w:r>
            <w:r>
              <w:rPr>
                <w:bCs/>
                <w:sz w:val="24"/>
                <w:szCs w:val="24"/>
              </w:rPr>
              <w:t xml:space="preserve">Финансовая устойчивость в эпоху перемен: практические кейсы адаптации к изменениям в законодательстве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услуги, участники, состав услуги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Исполнителем оказываются услуги по организации и проведению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вебинара</w:t>
            </w:r>
            <w:r>
              <w:rPr>
                <w:bCs/>
                <w:sz w:val="24"/>
                <w:szCs w:val="24"/>
              </w:rPr>
              <w:t xml:space="preserve"> «</w:t>
            </w:r>
            <w:r>
              <w:rPr>
                <w:bCs/>
                <w:sz w:val="24"/>
                <w:szCs w:val="24"/>
              </w:rPr>
              <w:t xml:space="preserve">Финансовая устойчивость в эпоху перемен: практические кейсы адаптации к изменениям в законодательстве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</w:rPr>
              <w:t xml:space="preserve"> (далее – услуга, вебинар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rStyle w:val="1018"/>
                <w:rFonts w:ascii="Times New Roman" w:hAnsi="Times New Roman"/>
                <w:sz w:val="24"/>
                <w:szCs w:val="24"/>
              </w:rPr>
              <w:t xml:space="preserve">субъектам малого и среднего предпринимательства Камчатского края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(далее – СМСП)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 проведения вебинара</w:t>
            </w:r>
            <w:r>
              <w:rPr>
                <w:sz w:val="24"/>
                <w:szCs w:val="24"/>
              </w:rPr>
              <w:t xml:space="preserve">: онлайн.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проведения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sz w:val="24"/>
                <w:szCs w:val="24"/>
              </w:rPr>
              <w:t xml:space="preserve"> согласовывается с Заказчиком.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Продолжительность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sz w:val="24"/>
                <w:szCs w:val="24"/>
              </w:rPr>
              <w:t xml:space="preserve">: не менее 2</w:t>
            </w:r>
            <w:r>
              <w:rPr>
                <w:sz w:val="24"/>
                <w:szCs w:val="24"/>
              </w:rPr>
              <w:t xml:space="preserve">,5 часов, </w:t>
            </w:r>
            <w:r>
              <w:rPr>
                <w:sz w:val="24"/>
                <w:szCs w:val="24"/>
                <w:lang w:eastAsia="ru-RU"/>
              </w:rPr>
              <w:t xml:space="preserve">количество СМСП – не менее 15 участников.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Состав услуги: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Разработка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 программы </w:t>
            </w:r>
            <w:r>
              <w:rPr>
                <w:sz w:val="24"/>
                <w:szCs w:val="24"/>
                <w:highlight w:val="white"/>
              </w:rPr>
              <w:t xml:space="preserve">вебинара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(с обязательным согласованием с Заказчиком), </w:t>
            </w:r>
            <w:r>
              <w:rPr>
                <w:sz w:val="24"/>
                <w:szCs w:val="24"/>
                <w:highlight w:val="white"/>
              </w:rPr>
              <w:t xml:space="preserve">включающая основные темы: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какие классы по критериям финансовой устойчивости сложились в российском бизнесе в условиях санкций и что их различает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ак определить, к какому из них относится бизнес и почему это важно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как можно оценивать перспективы изменений в финансовой устойчивости и перемещения в более эффективный паттерн для бизнеса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как оценить устойчивость компаний, с которыми сотрудничают или, напротив, конкурируют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какие практики эксперты считают наиболее удачными для управления драйверами устойчивости в реальных условиях сложившегося кризиса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акова специфика управления ликвидностью в разных отраслях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как необходимо развивать корпоративную бюджетную модель, чтоы достигать ее оптимальности для компании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ак формиров</w:t>
            </w:r>
            <w:r>
              <w:rPr>
                <w:sz w:val="24"/>
                <w:szCs w:val="24"/>
                <w:highlight w:val="white"/>
              </w:rPr>
              <w:t xml:space="preserve">ать гибкость бюджетной модели компании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Проведение мероприятий по привлече</w:t>
            </w:r>
            <w:r>
              <w:rPr>
                <w:rFonts w:eastAsiaTheme="minorHAnsi"/>
                <w:sz w:val="24"/>
                <w:szCs w:val="24"/>
              </w:rPr>
              <w:t xml:space="preserve">нию СМСП, к участию в </w:t>
            </w:r>
            <w:r>
              <w:rPr>
                <w:sz w:val="24"/>
                <w:szCs w:val="24"/>
              </w:rPr>
              <w:t xml:space="preserve">вебинаре</w:t>
            </w:r>
            <w:r>
              <w:rPr>
                <w:rFonts w:eastAsiaTheme="minorHAnsi"/>
                <w:sz w:val="24"/>
                <w:szCs w:val="24"/>
              </w:rPr>
              <w:t xml:space="preserve"> с согласованием с Заказчиком и информированием</w:t>
            </w:r>
            <w:r>
              <w:rPr>
                <w:bCs/>
                <w:spacing w:val="-5"/>
                <w:sz w:val="24"/>
                <w:szCs w:val="24"/>
              </w:rPr>
              <w:t xml:space="preserve"> участников </w:t>
            </w:r>
            <w:r>
              <w:rPr>
                <w:rFonts w:eastAsiaTheme="minorHAnsi"/>
                <w:sz w:val="24"/>
                <w:szCs w:val="24"/>
              </w:rPr>
              <w:t xml:space="preserve">о графике проведения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, времени и дате.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Формирование группы для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 в количестве не менее 15 участников.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Обеспечение каждого участника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 комплектом раздаточного материала в электронном виде по теме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 в соответствии с разработанной программой (при наличии).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Условия договора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5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Для оказания услуги заключается двухсторонний договор: первая сторона – Заказчик (АНО «КЦПП»), вторая сторона – Исполнитель.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Договор заключается с победителем запроса предложений. 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Основные обязанности Исполнителя: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оказать услугу в срок, согласованный с Заказчиком, но не позднее 31.08.2026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года;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оказать услугу качественно в установленные сроки в соответствии с условиями договора;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</w:t>
            </w:r>
            <w:r>
              <w:rPr>
                <w:bCs/>
                <w:sz w:val="24"/>
                <w:szCs w:val="24"/>
              </w:rPr>
              <w:t xml:space="preserve">ри подготовке материалов (аудиоматериалы, видеоматериалы, полиграфическая продукция, печатная продукция, рекламные материалы, логотипы и т.п.) использовать единый фирменный стиль в соответствии с брендбуком, предоставленным заказчиком (ссылка на брендбук: </w:t>
            </w:r>
            <w:hyperlink r:id="rId11" w:tooltip="https://yadi.sk/d/Clw1okt74-BltA?w=1" w:history="1">
              <w:r>
                <w:rPr>
                  <w:rStyle w:val="984"/>
                  <w:bCs/>
                  <w:sz w:val="24"/>
                  <w:szCs w:val="24"/>
                </w:rPr>
                <w:t xml:space="preserve">https://yadi.sk/d/Clw1okt74-BltA?w=1</w:t>
              </w:r>
            </w:hyperlink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</w:t>
            </w:r>
            <w:r>
              <w:rPr>
                <w:bCs/>
                <w:sz w:val="24"/>
                <w:szCs w:val="24"/>
              </w:rPr>
              <w:t xml:space="preserve">ри подготовке информационных материалов (анонсы, аудиоролики, видеоролики, </w:t>
            </w:r>
            <w:r>
              <w:rPr>
                <w:bCs/>
                <w:sz w:val="24"/>
                <w:szCs w:val="24"/>
              </w:rPr>
              <w:t xml:space="preserve">новостные сюжеты и т.д.) в обязательном порядке использовать следующие формулировки: «Мероприятие реализуется центром «Мой бизнес» Камчатского края» и логотип Центра «Мой бизнес» в соответствии с брендбуком, предоставленным Заказчиком (ссылка на брендбук: </w:t>
            </w:r>
            <w:hyperlink r:id="rId12" w:tooltip="https://yadi.sk/d/Clw1okt74-BltA?w=1)" w:history="1">
              <w:r>
                <w:rPr>
                  <w:rStyle w:val="984"/>
                  <w:bCs/>
                  <w:sz w:val="24"/>
                  <w:szCs w:val="24"/>
                </w:rPr>
                <w:t xml:space="preserve">https://yadi.sk/d/Clw1okt74-BltA?w=1)</w:t>
              </w:r>
            </w:hyperlink>
            <w:r>
              <w:rPr>
                <w:bCs/>
                <w:sz w:val="24"/>
                <w:szCs w:val="24"/>
              </w:rPr>
              <w:t xml:space="preserve">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при подготовке презентационных материалов Исполнитель использует макет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разработанный и согласованный с Заказчиком;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сроки и на условиях, установленных договором,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предоставить Заказчику акт сдачи-приемки оказанных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услуг, счет на оплату и отчет о предоставленной услуге, который должен включать: список участников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 указанием следующих данных: наименование СМСП, фамилия, имя, отчество представителя СМСП; ИНН СМСП; ОГРН СМСП; комплект раздаточного материала в электронном виде (при наличии); документ, подтверждающий участие СМСП в </w:t>
            </w:r>
            <w:r>
              <w:rPr>
                <w:sz w:val="24"/>
                <w:szCs w:val="24"/>
              </w:rPr>
              <w:t xml:space="preserve">вебинаре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(сертификат в электронном виде на каждого участника);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незамедлительно</w:t>
            </w:r>
            <w:r>
              <w:rPr>
                <w:bCs/>
                <w:sz w:val="24"/>
                <w:szCs w:val="24"/>
              </w:rPr>
              <w:t xml:space="preserve"> представлять Заказчику по его запросу информацию о ходе оказания услуги;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 предоставлении в составе заявки на участие в запросе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 xml:space="preserve">информации об отсутствии</w:t>
            </w:r>
            <w:r>
              <w:rPr>
                <w:bCs/>
                <w:sz w:val="24"/>
                <w:szCs w:val="24"/>
              </w:rPr>
              <w:t xml:space="preserve"> третьих лиц, привлекаемых к оказанию услуги, </w:t>
            </w:r>
            <w:r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>
              <w:rPr>
                <w:bCs/>
                <w:sz w:val="24"/>
                <w:szCs w:val="24"/>
              </w:rPr>
              <w:t xml:space="preserve">третьих лиц к оказанию услуги;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</w:rPr>
              <w:t xml:space="preserve">при предоставлении в составе заявки на участие в запросе предложений информации о привлечении третьих лиц к оказанию услуги/услуг, Исполнитель обязан</w:t>
            </w:r>
            <w:r>
              <w:rPr>
                <w:bCs/>
                <w:sz w:val="24"/>
                <w:szCs w:val="24"/>
              </w:rPr>
              <w:t xml:space="preserve"> привлечь указанн</w:t>
            </w:r>
            <w:r>
              <w:rPr>
                <w:bCs/>
                <w:sz w:val="24"/>
                <w:szCs w:val="24"/>
              </w:rPr>
              <w:t xml:space="preserve">ых соисполнителей и установить режим конфиденциальности,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>
              <w:rPr>
                <w:bCs/>
                <w:sz w:val="24"/>
                <w:szCs w:val="24"/>
              </w:rPr>
              <w:t xml:space="preserve">;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сохранять в тайне и считать конфиденциальными условия договора, а также всю информацию, полученную в ходе оказания услуг по договору;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дать согласие на осуществление проверок соблюдения условий и целей, установленных договором со стороны Министерства 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экономического развития Камчатского края и органов государственного финансового контроля;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отказать в предоставлении услуги СМСП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не использовать полученные средства для приобретения иностранной валюты, за исключением операций, осуществляемых в соответствии</w:t>
            </w:r>
            <w:r>
              <w:rPr>
                <w:sz w:val="24"/>
                <w:szCs w:val="24"/>
              </w:rPr>
              <w:t xml:space="preserve">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содержанию, форме, оформлению заявки на участие в запросе предложений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Заявка включает в себя следующий перечень документов: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</w:t>
            </w:r>
            <w:r>
              <w:rPr>
                <w:bCs/>
                <w:sz w:val="24"/>
                <w:szCs w:val="24"/>
              </w:rPr>
              <w:t xml:space="preserve">аявление </w:t>
            </w:r>
            <w:r>
              <w:rPr>
                <w:sz w:val="24"/>
                <w:szCs w:val="24"/>
              </w:rPr>
              <w:t xml:space="preserve">на участие в запросе предложений</w:t>
            </w:r>
            <w:r>
              <w:rPr>
                <w:bCs/>
                <w:sz w:val="24"/>
                <w:szCs w:val="24"/>
              </w:rPr>
              <w:t xml:space="preserve"> по форме, установленной приложением 1 к закупочной документации;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на обработку персональных данных</w:t>
            </w:r>
            <w:r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ведения о соисполнителях </w:t>
            </w:r>
            <w:r>
              <w:rPr>
                <w:bCs/>
                <w:sz w:val="24"/>
                <w:szCs w:val="24"/>
              </w:rPr>
              <w:t xml:space="preserve">по форме, установленной приложением 3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нформация об опыте оказания услуг, аналогичных объекту закупки, </w:t>
            </w:r>
            <w:r>
              <w:rPr>
                <w:bCs/>
                <w:sz w:val="24"/>
                <w:szCs w:val="24"/>
              </w:rPr>
              <w:t xml:space="preserve">по форме, установленной приложением 4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нформация об опыте работы с Центрами «Мой бизнес» на территории Российской Федерации </w:t>
            </w:r>
            <w:r>
              <w:rPr>
                <w:bCs/>
                <w:sz w:val="24"/>
                <w:szCs w:val="24"/>
              </w:rPr>
              <w:t xml:space="preserve">по форме, установленной приложением 5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справка, подтверждающая соответствие участника </w:t>
            </w:r>
            <w:r>
              <w:rPr>
                <w:bCs/>
                <w:sz w:val="24"/>
                <w:szCs w:val="24"/>
              </w:rPr>
              <w:t xml:space="preserve">запроса предложений</w:t>
            </w:r>
            <w:r>
              <w:rPr>
                <w:sz w:val="24"/>
                <w:szCs w:val="24"/>
              </w:rPr>
              <w:t xml:space="preserve"> требованиям, установленным закупочной документацией. Рекомендуемая форма справки установлена приложением 6 к закупочной документации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еновое предложение на объект закупки на 2026 год;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рограмма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 (предоставляется при наличии в составе заявки на участие в </w:t>
            </w:r>
            <w:r>
              <w:rPr>
                <w:sz w:val="24"/>
                <w:szCs w:val="24"/>
                <w:lang w:eastAsia="ru-RU"/>
              </w:rPr>
              <w:t xml:space="preserve">запросе предложений</w:t>
            </w:r>
            <w:r>
              <w:rPr>
                <w:sz w:val="24"/>
                <w:szCs w:val="24"/>
              </w:rPr>
              <w:t xml:space="preserve"> информации о привлечении третьих лиц к оказанию услуги).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Цена объекта закупки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определяется условиями заявки на участие в запросе предложений, но не более </w:t>
            </w: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  <w:t xml:space="preserve">0 000</w:t>
            </w:r>
            <w:r>
              <w:rPr>
                <w:b/>
                <w:sz w:val="24"/>
                <w:szCs w:val="24"/>
              </w:rPr>
              <w:t xml:space="preserve">,00 рублей.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Сроки и порядок оплаты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Авансирование услуги не предусмотрено.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Оплата услуги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Порядок подачи заявок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Заявки на участие в з</w:t>
            </w:r>
            <w:r>
              <w:rPr>
                <w:sz w:val="24"/>
                <w:szCs w:val="24"/>
                <w:highlight w:val="white"/>
              </w:rPr>
              <w:t xml:space="preserve">апросе предложений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на участие в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апросе предложений принимаются Заказчиком согласно графику работы Заказчика.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подается участником запроса предложений по адресу нахождения Заказчика: г. Петропавловск-Камчатский, проспект Карла Маркса, д. 23, офис 506 либо посредством предоставления сканированных документов на электронную почту </w:t>
            </w:r>
            <w:hyperlink r:id="rId13" w:tooltip="mailto:ur@mb41.ru" w:history="1">
              <w:r>
                <w:rPr>
                  <w:rStyle w:val="984"/>
                  <w:color w:val="auto"/>
                  <w:sz w:val="24"/>
                  <w:szCs w:val="24"/>
                  <w:highlight w:val="white"/>
                  <w:lang w:val="en-US"/>
                </w:rPr>
                <w:t xml:space="preserve">info</w:t>
              </w:r>
              <w:r>
                <w:rPr>
                  <w:rStyle w:val="984"/>
                  <w:color w:val="auto"/>
                  <w:sz w:val="24"/>
                  <w:szCs w:val="24"/>
                  <w:highlight w:val="white"/>
                </w:rPr>
                <w:t xml:space="preserve">@mb41.ru</w:t>
              </w:r>
            </w:hyperlink>
            <w:r>
              <w:rPr>
                <w:sz w:val="24"/>
                <w:szCs w:val="24"/>
                <w:highlight w:val="white"/>
              </w:rPr>
              <w:t xml:space="preserve"> с последующей досылкой соответствующих документов на бумажном носителе в адрес Заказчика. 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предложений, либо его </w:t>
            </w:r>
            <w:r>
              <w:rPr>
                <w:sz w:val="24"/>
                <w:szCs w:val="24"/>
                <w:highlight w:val="white"/>
              </w:rPr>
              <w:t xml:space="preserve">законным представителем на основании доверенности, оформленной в соответствии с законодательством Российской Федерации.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Копии документов, представляемые с заявкой, должны быть заверены подписью уполномоченного лица и печатью участника запроса предложений (при наличии).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регистрируются в журнале регистрации в момент их поступления Заказчику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sz w:val="24"/>
                <w:szCs w:val="24"/>
                <w:highlight w:val="white"/>
              </w:rPr>
              <w:t xml:space="preserve"> случае личного представления заявки запись регистрации включает в себя номер по порядку, наименование участника запроса предложений, дату, время, подпись и расшифровку подписи лица, вручившего заявку, подпись и расшифровку подписи лица, принявшего заявку.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запроса предложений, дату,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При этом в журнале регистраци</w:t>
            </w:r>
            <w:r>
              <w:rPr>
                <w:bCs/>
                <w:sz w:val="24"/>
                <w:szCs w:val="24"/>
                <w:highlight w:val="white"/>
              </w:rPr>
              <w:t xml:space="preserve">и датой поступления заявок посредством почтовой связи указывается дата поступления таких заявок, а время приема в день поступления устанавливается с понедельника по четверг с 9:00 до 17:30, а по пятницам с 9:00 до 16:00, согласно дню поступления Заказчику.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</w:t>
            </w:r>
            <w:r>
              <w:rPr>
                <w:bCs/>
                <w:sz w:val="24"/>
                <w:szCs w:val="24"/>
                <w:highlight w:val="white"/>
              </w:rPr>
              <w:t xml:space="preserve"> заявки на электронную почту Заказчика </w:t>
            </w:r>
            <w:r>
              <w:rPr>
                <w:sz w:val="24"/>
                <w:szCs w:val="24"/>
                <w:highlight w:val="white"/>
              </w:rPr>
              <w:t xml:space="preserve">запись регистрации включает в себя номер по порядку, наименование участника запроса предложений, дату поступления заявки,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При </w:t>
            </w:r>
            <w:r>
              <w:rPr>
                <w:bCs/>
                <w:sz w:val="24"/>
                <w:szCs w:val="24"/>
                <w:highlight w:val="white"/>
              </w:rPr>
              <w:t xml:space="preserve">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– с 9:00 до 16:00, согласно дню поступления Заказчику.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посредством почтовой связи,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запроса предложений вправе отозвать заявку в любое время до момента рассмотрения ее комиссией по закупкам, о чем вносится соответствующая запись в журнал регистрации.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производится на основании письменного заявления участника запроса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не препятствует повторному обращению для участия в запросе предложений, но не позднее даты и времени окончания приема заявок, указанных в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запроса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закупки вправе подать только одну заявку в отношении каждого объекта закупки (лота).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внесения Заказчиком изменений в закупочную документацию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 участник закупки вправе подать новую заявку, соответствующую </w:t>
            </w:r>
            <w:r>
              <w:rPr>
                <w:sz w:val="24"/>
                <w:szCs w:val="24"/>
                <w:highlight w:val="white"/>
              </w:rPr>
              <w:t xml:space="preserve">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. В случае если участник </w:t>
            </w:r>
            <w:r>
              <w:rPr>
                <w:sz w:val="24"/>
                <w:szCs w:val="24"/>
                <w:highlight w:val="white"/>
              </w:rPr>
              <w:t xml:space="preserve">запроса предложений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не подал новую з</w:t>
            </w:r>
            <w:r>
              <w:rPr>
                <w:sz w:val="24"/>
                <w:szCs w:val="24"/>
                <w:highlight w:val="white"/>
              </w:rPr>
              <w:t xml:space="preserve">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, и не отозвал поданную заявку, к ней применяются требования</w:t>
            </w:r>
            <w:r>
              <w:rPr>
                <w:sz w:val="24"/>
                <w:szCs w:val="24"/>
                <w:highlight w:val="white"/>
              </w:rPr>
              <w:t xml:space="preserve">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Начало срока подачи заявок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.2026, 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:00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6"/>
        </w:trPr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Окончание срока подачи заявок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.07.2026, 17:30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Требования к участникам запроса предложений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запроса предложений может быть </w:t>
            </w:r>
            <w:r>
              <w:rPr>
                <w:sz w:val="24"/>
                <w:szCs w:val="24"/>
              </w:rPr>
              <w:t xml:space="preserve">юридическое лицо, индивидуальный предприниматель, физическо</w:t>
            </w:r>
            <w:r>
              <w:rPr>
                <w:sz w:val="24"/>
                <w:szCs w:val="24"/>
              </w:rPr>
              <w:t xml:space="preserve">е лицо, применяющее специальный налоговый режим «Налог на профессиональный доход», выразившие готовность принять участие в закупочной процедуре и подтвердившие уровень квалификации и другие требования, предъявляемые к Исполнителю для оказания данной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3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Наличие у участника запроса предложений в выписке из Еди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ного государственного реестра индивидуальных предпринимателей или юридических лиц вида(ов)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985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Наличие у Участника запроса предложений – физического лица, применяющего специальный налоговый режим «Налог на профессиональный доход», документов об образовании и (или) о квалификации, допускающих оказание услуг, соответствующих объекту закупки.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1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дложений должен соответствовать требованиям статьи 31 (для юридических лиц), статьи 32 (для индивидуальных предпринимателей) Федерального закона от 29.12.2012 года № 273-ФЗ «Об образовании в Российской Федерации» с последующими изменениями и дополнениями.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на момент проведения запроса предложений и подведения его итогов претен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зионно-исковой работы Заказчика, связанной с неисполнением участником запроса предложений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фактов неисполнения либо ненадлежащего исполнения участником запроса предложений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запроса предложений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не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Соответствие участника запроса предложений требованиям, устанавливаемым в соответствии с законодательством Российской Федерации к лицам, осуществляющим выполнение работ, оказание услуг, являющихся объектом закупки.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между участником за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проса предложений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исполнение им возложенных на него обязанностей (исполнения полномочий), или при которой возникает или может возникнуть прот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иворечие между личной заинтересованностью работника Заказчика, и правами, и законными интересами Заказчика и (или) члена комиссии по закупкам, способное привести к причинению вреда правам и законным интересам, имуществу и (или) деловой репутации Заказчика.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985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 личной заинтересованностью работника Заказчика и (или) члена комиссии по закупкам понимается материальная или иная заинтересованность, которая влияет или может повлиять на исполнение им возложенных на него обязанностей (исполнения полномочий).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985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являющиеся близкими родственниками (родственниками по прямой восходящей и нисходящей линии (род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закупки. Под выгодоприобретателями понимаются физически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сведений об участнике запроса предложений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сведений об участнике запроса предложений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офшорных компаний в совокупности превышает 25 процентов (если иное не предусмотрено законодате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04"/>
        </w:trPr>
        <w:tc>
          <w:tcPr>
            <w:tcBorders>
              <w:bottom w:val="single" w:color="auto" w:sz="4" w:space="0"/>
              <w:right w:val="single" w:color="000000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33"/>
        </w:trPr>
        <w:tc>
          <w:tcPr>
            <w:tcBorders>
              <w:top w:val="single" w:color="auto" w:sz="4" w:space="0"/>
              <w:right w:val="single" w:color="000000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находится в составляемых в рамках реализации полномочий, предусмотренных главой VII Ус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является иностранным агентом в соответствии с Федеральным законом от 14.07.2022 № 255-ФЗ «О контроле за деятельностью лиц, находящихся под иностранным влиянием».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находится в процессе реорганизации (за исключением реорганизации в форме присоединения к юриди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реестре дисквалифицированных лиц отсутствуют сведения о дисквалифицированном руководителе участника запроса предложений.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5"/>
        </w:trPr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13. Место, дата, время проведения запроса предложений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shd w:val="clear" w:color="auto" w:fil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</w:t>
            </w:r>
            <w:r>
              <w:rPr>
                <w:bCs/>
                <w:sz w:val="24"/>
                <w:szCs w:val="24"/>
              </w:rPr>
              <w:t xml:space="preserve">: 683031, Камчатский край, г. Петропавловск-Камчатский, проспект Карла Маркса, д. 23, офис 506.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Дата, время проведения запроса предложений: в течение 5 (пяти) рабочих дней со дня окончания приема заявок.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Критерии оценки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Критерии: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с Центрами «Мой бизнес» на территории Российской Федерации;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привлечения субподрядных организаций - соисполнителей.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Оценки: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услуги: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</w:rPr>
              <w:t xml:space="preserve"> от 0 % до 9,99% – 0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 от 10 % до 19,99 % – 1 балл;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 от 20 % до 29,99 % – </w:t>
            </w:r>
            <w:r>
              <w:rPr>
                <w:rFonts w:eastAsia="TimesNewRomanPS-BoldMT"/>
                <w:sz w:val="24"/>
                <w:szCs w:val="24"/>
              </w:rPr>
              <w:br/>
              <w:t xml:space="preserve">2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 от 30 % до 39,99 % – </w:t>
            </w:r>
            <w:r>
              <w:rPr>
                <w:rFonts w:eastAsia="TimesNewRomanPS-BoldMT"/>
                <w:sz w:val="24"/>
                <w:szCs w:val="24"/>
              </w:rPr>
              <w:br/>
              <w:t xml:space="preserve">3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</w:rPr>
              <w:t xml:space="preserve"> от 40 % до 49,99 % – </w:t>
            </w:r>
            <w:r>
              <w:rPr>
                <w:sz w:val="24"/>
                <w:szCs w:val="24"/>
              </w:rPr>
              <w:br/>
              <w:t xml:space="preserve">4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на 50 % и более присваивается 5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оказания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rFonts w:eastAsia="TimesNewRomanPS-BoldMT"/>
                <w:sz w:val="24"/>
                <w:szCs w:val="24"/>
              </w:rPr>
              <w:t xml:space="preserve">оказанных услуг – 0 баллов;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от 1 до 3 оказанных услуг – 3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от 4 до 7 оказанных услуг – 5 баллов;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от 8 до 12 оказанных услуг – 7 баллов;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13 и более</w:t>
            </w:r>
            <w:r>
              <w:rPr>
                <w:sz w:val="24"/>
                <w:szCs w:val="24"/>
              </w:rPr>
              <w:t xml:space="preserve"> оказанных услуг – 10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с Центрами «Мой Бизнес» на территории Российской Федерации по оказанию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оказанных услуг – 0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 до 3 оказанных услуг – 3 балла;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4 до 7 оказанных услуг – 5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8 до 12 оказанных услуг – 7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и более </w:t>
            </w:r>
            <w:r>
              <w:rPr>
                <w:bCs/>
                <w:sz w:val="24"/>
                <w:szCs w:val="24"/>
              </w:rPr>
              <w:t xml:space="preserve">оказанных</w:t>
            </w:r>
            <w:r>
              <w:rPr>
                <w:sz w:val="24"/>
                <w:szCs w:val="24"/>
              </w:rPr>
              <w:t xml:space="preserve"> услуг – 10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привлечения субподрядных организаций - соисполнителей: 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соисполнителей – 3 балла;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соисполнитель – 2 балла;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соисполнителя – 1 балл;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и более соисполнителей</w:t>
            </w:r>
            <w:r>
              <w:rPr>
                <w:rFonts w:eastAsia="TimesNewRomanPS-BoldMT"/>
                <w:sz w:val="24"/>
                <w:szCs w:val="24"/>
              </w:rPr>
              <w:t xml:space="preserve"> – 0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ind w:firstLine="0"/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Минимальный пороговый балл для определения </w:t>
            </w:r>
            <w:r>
              <w:rPr>
                <w:sz w:val="24"/>
                <w:szCs w:val="24"/>
              </w:rPr>
              <w:t xml:space="preserve">победителя Запроса предложений</w:t>
            </w:r>
            <w:r>
              <w:rPr>
                <w:rFonts w:eastAsia="TimesNewRomanPS-BoldMT"/>
                <w:sz w:val="24"/>
                <w:szCs w:val="24"/>
              </w:rPr>
              <w:t xml:space="preserve"> – 9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15. Порядок рассмотрения заявок на участие в запросе предложений и формирования реестра исполнителей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/>
            <w:bookmarkStart w:id="1" w:name="_Hlk136005700"/>
            <w:r>
              <w:rPr>
                <w:sz w:val="24"/>
                <w:szCs w:val="24"/>
              </w:rPr>
              <w:t xml:space="preserve">Заявки на участие в запросе предложений, поданные до либо после истечения срока их подачи, не принимаются и не рассматриваются Заказчиком.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Комиссия по закупкам обязана рассмотреть поданные заявки на участие в запросе предложений в течение 5 (пяти) рабочих дней от даты истечения срока подачи заявок на участие в запросе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Комиссией по закупкам на осн</w:t>
            </w:r>
            <w:r>
              <w:rPr>
                <w:sz w:val="24"/>
                <w:szCs w:val="24"/>
              </w:rPr>
              <w:t xml:space="preserve">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заявках, отклоненных заявках с указанием причин их отклонения, победителя запроса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случае, если двум и более участникам запроса предложений присвоены равные итоговые баллы, победителем запроса предложений признается участник, заявка которого поступила ранее.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об отклонении заявки участника запроса предложений принимается в следующих случаях: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запроса предложений не предоставил сведения и (или) документы, предусмотренные закупочной документацией;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сведениях и (или) документах, предоставленных участником запроса предложений в составе заявки и (или) в составе ответа на запрос комиссии по закупкам, недостоверных сведений и (или) недействительных документов;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несоответствие участника запроса предложений, его заявки или предлагаемой им услуги требованиям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превышение установленной в закупочной документацией цены договора (услуги);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подача одним участником запроса предложений двух и более заявок по одному лоту;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подача одним участником запроса предложений двух и более заявок по одному лоту;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участник запроса предложений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Заказчик размещает информацию о победителе на сайте </w:t>
            </w:r>
            <w:r>
              <w:rPr>
                <w:sz w:val="24"/>
                <w:szCs w:val="24"/>
                <w:lang w:val="en-US"/>
              </w:rPr>
              <w:t xml:space="preserve">https</w:t>
            </w:r>
            <w:r>
              <w:rPr>
                <w:sz w:val="24"/>
                <w:szCs w:val="24"/>
              </w:rPr>
              <w:t xml:space="preserve">//:</w:t>
            </w:r>
            <w:hyperlink r:id="rId14" w:tooltip="http://www.мойбизнес41.рф" w:history="1">
              <w:r>
                <w:rPr>
                  <w:sz w:val="24"/>
                  <w:szCs w:val="24"/>
                </w:rPr>
                <w:t xml:space="preserve">мойбизнес41.рф</w:t>
              </w:r>
            </w:hyperlink>
            <w:r>
              <w:rPr>
                <w:sz w:val="24"/>
                <w:szCs w:val="24"/>
              </w:rPr>
              <w:t xml:space="preserve"> в течении 5 (пяти) рабочих дней с момента принятия комиссией по закупкам решения.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запроса предложений от участия в закупке на любом этапе, если имеются сведения: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наличии конфликта интересов;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>
              <w:rPr>
                <w:rFonts w:eastAsia="Calibri"/>
                <w:sz w:val="24"/>
                <w:szCs w:val="24"/>
              </w:rPr>
              <w:t xml:space="preserve">запроса предложений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нарушении участником закупки обязательств по ранее заключенным с Заказчиком договорам (в том числ</w:t>
            </w:r>
            <w:r>
              <w:rPr>
                <w:sz w:val="24"/>
                <w:szCs w:val="24"/>
              </w:rPr>
              <w:t xml:space="preserve">е исполненным) либо в отношении участника закупки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услуги.</w:t>
            </w:r>
            <w:bookmarkEnd w:id="1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0"/>
        <w:tabs>
          <w:tab w:val="left" w:pos="6946" w:leader="none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tabs>
          <w:tab w:val="left" w:pos="694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8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2" w:name="_Hlk135299644"/>
            <w:r>
              <w:rPr>
                <w:highlight w:val="white"/>
              </w:rPr>
            </w:r>
            <w:bookmarkStart w:id="3" w:name="_Hlk135300278"/>
            <w:r>
              <w:rPr>
                <w:highlight w:val="white"/>
              </w:rPr>
            </w:r>
            <w:bookmarkStart w:id="4" w:name="_Hlk136252020"/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1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упочной документации о проведении запроса предложений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Style w:val="988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>
        <w:tblPrEx/>
        <w:trPr>
          <w:trHeight w:val="589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Заявление на участие в запросе предложений*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0"/>
        <w:tabs>
          <w:tab w:val="left" w:pos="993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10060" w:type="dxa"/>
        <w:tblLook w:val="04A0" w:firstRow="1" w:lastRow="0" w:firstColumn="1" w:lastColumn="0" w:noHBand="0" w:noVBand="1"/>
      </w:tblPr>
      <w:tblGrid>
        <w:gridCol w:w="704"/>
        <w:gridCol w:w="5528"/>
        <w:gridCol w:w="3828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участнике запроса предложений 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заявителя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2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right" w:pos="4462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ab/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3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Юридический адрес, ИНН/ОГРН/КПП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4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Почтовый адрес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5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заявителя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6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Руководитель (ФИО, должность)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7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Контактный телефон (с указанием кода)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8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Адрес электронной почты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9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Банковские реквизиты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tabs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5"/>
        <w:numPr>
          <w:ilvl w:val="0"/>
          <w:numId w:val="5"/>
        </w:numPr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Изучив закупочную документацию о проведении запроса предложений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0" w:type="auto"/>
        <w:tblLook w:val="04A0" w:firstRow="1" w:lastRow="0" w:firstColumn="1" w:lastColumn="0" w:noHBand="0" w:noVBand="1"/>
      </w:tblPr>
      <w:tblGrid>
        <w:gridCol w:w="100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5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pStyle w:val="985"/>
        <w:contextualSpacing w:val="0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vertAlign w:val="superscript"/>
          <w:lang w:eastAsia="ru-RU"/>
        </w:rPr>
      </w:pPr>
      <w:r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участника запроса предложений)</w:t>
      </w:r>
      <w:r>
        <w:rPr>
          <w:rFonts w:eastAsia="Times New Roman"/>
          <w:sz w:val="23"/>
          <w:szCs w:val="23"/>
          <w:vertAlign w:val="superscript"/>
          <w:lang w:eastAsia="ru-RU"/>
        </w:rPr>
      </w:r>
      <w:r>
        <w:rPr>
          <w:rFonts w:eastAsia="Times New Roman"/>
          <w:sz w:val="23"/>
          <w:szCs w:val="23"/>
          <w:vertAlign w:val="superscript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в лице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06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pStyle w:val="985"/>
        <w:contextualSpacing w:val="0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vertAlign w:val="superscript"/>
          <w:lang w:eastAsia="ru-RU"/>
        </w:rPr>
      </w:pPr>
      <w:r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должности руководителя и его Ф.И.О.)</w:t>
      </w:r>
      <w:r>
        <w:rPr>
          <w:rFonts w:eastAsia="Times New Roman"/>
          <w:sz w:val="23"/>
          <w:szCs w:val="23"/>
          <w:vertAlign w:val="superscript"/>
          <w:lang w:eastAsia="ru-RU"/>
        </w:rPr>
      </w:r>
      <w:r>
        <w:rPr>
          <w:rFonts w:eastAsia="Times New Roman"/>
          <w:sz w:val="23"/>
          <w:szCs w:val="23"/>
          <w:vertAlign w:val="superscript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сообщает об участии в запросе предложений на оказание услуги (</w:t>
            </w:r>
            <w:r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с обязательным указанием номера Лота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):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и направляет настоящее заявление.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5"/>
        <w:numPr>
          <w:ilvl w:val="0"/>
          <w:numId w:val="5"/>
        </w:numPr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Участник </w:t>
      </w:r>
      <w:r>
        <w:rPr>
          <w:rFonts w:eastAsia="Times New Roman"/>
          <w:sz w:val="23"/>
          <w:szCs w:val="23"/>
          <w:lang w:eastAsia="ru-RU"/>
        </w:rPr>
        <w:t xml:space="preserve">запросе предложений </w:t>
      </w:r>
      <w:r>
        <w:rPr>
          <w:rFonts w:eastAsia="Times New Roman"/>
          <w:sz w:val="23"/>
          <w:szCs w:val="23"/>
          <w:lang w:eastAsia="ru-RU"/>
        </w:rPr>
        <w:t xml:space="preserve">настоящим гарантирует достоверность представленных в заявке информации и документов, несет ответственность за предоставление недостоверных сведений и документов в соответствии с законодательством Российской Федерации.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5"/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5"/>
        <w:contextualSpacing w:val="0"/>
        <w:ind w:left="0"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К настоящему заявлению прилагаются нижеперечисленные документы: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7938"/>
        <w:gridCol w:w="1418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документа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Количество страниц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1.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 xml:space="preserve">Ценовое предложение действующих цен на 2026 год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2.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Согласие на обработку персональных данных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3.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trike/>
                <w:sz w:val="23"/>
                <w:szCs w:val="23"/>
                <w:highlight w:val="cyan"/>
              </w:rPr>
            </w:pPr>
            <w:r>
              <w:rPr>
                <w:sz w:val="23"/>
                <w:szCs w:val="23"/>
              </w:rPr>
              <w:t xml:space="preserve">Сведения о соисполнителях</w:t>
            </w:r>
            <w:r>
              <w:rPr>
                <w:strike/>
                <w:sz w:val="23"/>
                <w:szCs w:val="23"/>
                <w:highlight w:val="cyan"/>
              </w:rPr>
            </w:r>
            <w:r>
              <w:rPr>
                <w:strike/>
                <w:sz w:val="23"/>
                <w:szCs w:val="23"/>
                <w:highlight w:val="cya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4.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 опыте оказания услуг, аналогичных объекту закупки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529"/>
        </w:trPr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5.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 опыте работы с Центрами «Мой бизнес» на территории Российской Федерации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6.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 </w:t>
            </w:r>
            <w:r>
              <w:rPr>
                <w:sz w:val="23"/>
                <w:szCs w:val="23"/>
              </w:rPr>
              <w:t xml:space="preserve">вебинара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7.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о соответствии требованиям, установленным закупочной документацией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8.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/>
            <w:bookmarkStart w:id="5" w:name="_Hlk135300611"/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«______»________________20____ 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sz w:val="18"/>
          <w:szCs w:val="18"/>
        </w:rPr>
      </w:pPr>
      <w:r/>
      <w:bookmarkStart w:id="6" w:name="_Hlk131581893"/>
      <w:r/>
      <w:bookmarkEnd w:id="2"/>
      <w:r>
        <w:rPr>
          <w:sz w:val="18"/>
          <w:szCs w:val="18"/>
        </w:rPr>
        <w:t xml:space="preserve">* При заполнении заявки уполномоченным (доверенным) лицом участника запроса предложений, к заявке прилагается доверенность.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jc w:val="left"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Style w:val="98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br w:type="page" w:clear="all"/>
            </w:r>
            <w:bookmarkStart w:id="7" w:name="_Hlk135235034"/>
            <w:r>
              <w:rPr>
                <w:highlight w:val="white"/>
              </w:rPr>
            </w:r>
            <w:bookmarkEnd w:id="6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2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тации о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16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ind w:firstLine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Согласие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pStyle w:val="1016"/>
        <w:spacing w:line="240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на обработку персональных данных</w:t>
      </w:r>
      <w:r>
        <w:rPr>
          <w:rFonts w:cs="Times New Roman"/>
          <w:sz w:val="23"/>
          <w:szCs w:val="23"/>
        </w:rPr>
      </w:r>
      <w:r>
        <w:rPr>
          <w:rFonts w:cs="Times New Roman"/>
          <w:sz w:val="23"/>
          <w:szCs w:val="23"/>
        </w:rPr>
      </w:r>
    </w:p>
    <w:p>
      <w:pPr>
        <w:jc w:val="center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>
        <w:tblPrEx/>
        <w:trPr>
          <w:jc w:val="center"/>
          <w:trHeight w:val="151"/>
        </w:trPr>
        <w:tc>
          <w:tcPr>
            <w:tcW w:w="26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7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7" w:type="pc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gridSpan w:val="13"/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(фамилия, имя, отчество, дата рождения)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зарегистрированный(ая) по адресу: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6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50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проживающий(ая) по адресу: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5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08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2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4"/>
            <w:tcW w:w="89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серии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9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7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4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2"/>
            <w:tcW w:w="448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5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gridSpan w:val="3"/>
            <w:tcW w:w="82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1"/>
            <w:tcW w:w="417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«____» ____________ _________г.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8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</w:t>
            </w:r>
            <w:r>
              <w:rPr>
                <w:sz w:val="20"/>
                <w:szCs w:val="20"/>
              </w:rPr>
              <w:t xml:space="preserve">ями Федерального закона от 27.07.2006 № 152-ФЗ «О персональных данных» даю согласие уполномоченным должностным лицам автономной некоммерческой организации «Камчатский центр поддержки предпринимательства», находящегося по адресу: 683031, Камчатский край, 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Петропавловск-Камчатский, проспект Карла Маркса, д. 23, офис 506  (далее – Оператор), на обра</w:t>
            </w:r>
            <w:r>
              <w:rPr>
                <w:sz w:val="20"/>
                <w:szCs w:val="20"/>
              </w:rPr>
              <w:t xml:space="preserve">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</w:t>
            </w:r>
            <w:r>
              <w:rPr>
                <w:sz w:val="20"/>
                <w:szCs w:val="20"/>
              </w:rPr>
              <w:t xml:space="preserve">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>
              <w:rPr>
                <w:sz w:val="20"/>
                <w:szCs w:val="20"/>
                <w:shd w:val="clear" w:color="auto" w:fill="ffffff"/>
              </w:rPr>
              <w:t xml:space="preserve">Управление федеральной налоговой службы России по Камчатскому краю;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целях: осуществления деятельности, предусмотренной Уставом Оператора, соблюдения требований приказ</w:t>
            </w:r>
            <w:r>
              <w:rPr>
                <w:sz w:val="20"/>
                <w:szCs w:val="20"/>
              </w:rPr>
              <w:t xml:space="preserve">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</w:t>
            </w:r>
            <w:r>
              <w:rPr>
                <w:sz w:val="20"/>
                <w:szCs w:val="20"/>
              </w:rPr>
              <w:t xml:space="preserve">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</w:t>
            </w:r>
            <w:r>
              <w:rPr>
                <w:sz w:val="20"/>
                <w:szCs w:val="20"/>
              </w:rPr>
              <w:t xml:space="preserve">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предупрежден(а), что обработка и(или) передача Оператором персональных данных осуществляется с использованием бумажны</w:t>
            </w:r>
            <w:r>
              <w:rPr>
                <w:sz w:val="20"/>
                <w:szCs w:val="20"/>
              </w:rPr>
              <w:t xml:space="preserve">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</w:t>
            </w:r>
            <w:r>
              <w:rPr>
                <w:sz w:val="20"/>
                <w:szCs w:val="20"/>
              </w:rPr>
              <w:t xml:space="preserve">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038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предупрежден(а), что в сл</w:t>
            </w:r>
            <w:r>
              <w:rPr>
                <w:sz w:val="20"/>
                <w:szCs w:val="20"/>
              </w:rPr>
              <w:t xml:space="preserve">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(дата)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(подпись)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(расшифровка подписи)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</w:tr>
    </w:tbl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18"/>
          <w:szCs w:val="18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</w:t>
      </w:r>
      <w:r>
        <w:rPr>
          <w:sz w:val="18"/>
          <w:szCs w:val="18"/>
        </w:rPr>
        <w:t xml:space="preserve">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tbl>
      <w:tblPr>
        <w:tblStyle w:val="988"/>
        <w:tblW w:w="100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7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br w:type="page" w:clear="all"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7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3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№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16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Сведения о соисполнителях* </w:t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/>
            <w:bookmarkStart w:id="8" w:name="_Hlk203405105"/>
            <w:r>
              <w:rPr>
                <w:bCs/>
                <w:iCs/>
                <w:sz w:val="24"/>
                <w:szCs w:val="24"/>
              </w:rPr>
              <w:t xml:space="preserve">Наименование участника запроса предложений:</w:t>
            </w:r>
            <w:bookmarkEnd w:id="8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tbl>
      <w:tblPr>
        <w:tblW w:w="9958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21"/>
        <w:gridCol w:w="2381"/>
      </w:tblGrid>
      <w:tr>
        <w:tblPrEx/>
        <w:trPr>
          <w:trHeight w:val="1257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br/>
              <w:t xml:space="preserve">№ п/п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Наименование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соисполнителя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Место </w:t>
            </w:r>
            <w:r>
              <w:rPr>
                <w:b/>
                <w:iCs/>
                <w:sz w:val="24"/>
                <w:szCs w:val="24"/>
              </w:rPr>
              <w:br/>
              <w:t xml:space="preserve">нахождения, фактический адрес, почтовый адрес, телефон, контактное лицо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2381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Вид услуг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«______»_____________20____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М.П. (при наличии)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* Приложение обязательно к заполнению, при отсутствии соисполнителей, следует указать их отсутствие.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firstLine="0"/>
        <w:jc w:val="left"/>
        <w:spacing w:after="160" w:line="259" w:lineRule="auto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br w:type="page" w:clear="all"/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tbl>
      <w:tblPr>
        <w:tblStyle w:val="988"/>
        <w:tblW w:w="100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7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br w:type="page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7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4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16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Информация об опыте оказания услуг, аналогичных объекту закупки</w:t>
      </w:r>
      <w:r>
        <w:rPr>
          <w:b/>
          <w:bCs/>
          <w:iCs/>
          <w:sz w:val="23"/>
          <w:szCs w:val="23"/>
        </w:rPr>
      </w:r>
      <w:r>
        <w:rPr>
          <w:b/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1"/>
        <w:gridCol w:w="4536"/>
      </w:tblGrid>
      <w:tr>
        <w:tblPrEx/>
        <w:trPr/>
        <w:tc>
          <w:tcPr>
            <w:tcW w:w="5421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/>
            <w:bookmarkStart w:id="9" w:name="_Hlk203404990"/>
            <w:r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</w:rPr>
              <w:t xml:space="preserve">запроса предложений</w:t>
            </w:r>
            <w:r>
              <w:rPr>
                <w:bCs/>
                <w:iCs/>
                <w:sz w:val="24"/>
                <w:szCs w:val="24"/>
              </w:rPr>
              <w:t xml:space="preserve">:</w:t>
            </w:r>
            <w:bookmarkEnd w:id="9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/>
            <w:bookmarkStart w:id="10" w:name="_Hlk203404997"/>
            <w:r>
              <w:rPr>
                <w:iCs/>
                <w:sz w:val="24"/>
                <w:szCs w:val="24"/>
              </w:rPr>
              <w:t xml:space="preserve">Информация о наличии опыта оказания услуг по проведению вебинаров/тренингов/курсов по теме ф</w:t>
            </w:r>
            <w:r>
              <w:rPr>
                <w:bCs/>
                <w:sz w:val="24"/>
                <w:szCs w:val="24"/>
              </w:rPr>
              <w:t xml:space="preserve">инансовой устойчивости</w:t>
            </w:r>
            <w:r>
              <w:rPr>
                <w:iCs/>
                <w:sz w:val="24"/>
                <w:szCs w:val="24"/>
              </w:rPr>
              <w:t xml:space="preserve"> продолжительностью не менее 2</w:t>
            </w:r>
            <w:r>
              <w:rPr>
                <w:iCs/>
                <w:sz w:val="24"/>
                <w:szCs w:val="24"/>
              </w:rPr>
              <w:t xml:space="preserve">,5 часов.</w:t>
            </w:r>
            <w:bookmarkEnd w:id="10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10060" w:type="dxa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4820"/>
      </w:tblGrid>
      <w:tr>
        <w:tblPrEx/>
        <w:trPr>
          <w:trHeight w:val="1649"/>
        </w:trPr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№ п/п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Дата проведения, 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кол-во часов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участником запроса предложений 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1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2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3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…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left"/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 w:clear="all"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98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5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Информация об опыте работы с Центрами «Мой бизнес» на территории Российской Федерации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</w:r>
      <w:r>
        <w:rPr>
          <w:b/>
          <w:bCs/>
          <w:iCs/>
          <w:sz w:val="23"/>
          <w:szCs w:val="23"/>
        </w:rPr>
      </w:r>
      <w:r>
        <w:rPr>
          <w:b/>
          <w:bCs/>
          <w:iCs/>
          <w:sz w:val="23"/>
          <w:szCs w:val="23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/>
            <w:bookmarkStart w:id="11" w:name="_Hlk203405053"/>
            <w:r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</w:rPr>
              <w:t xml:space="preserve">запроса предложений:</w:t>
            </w:r>
            <w:bookmarkEnd w:id="11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9957" w:type="dxa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Информация о наличии опыта оказания услуг по проведению вебинаров/тренингов/курсов по теме ф</w:t>
            </w:r>
            <w:r>
              <w:rPr>
                <w:bCs/>
                <w:sz w:val="24"/>
                <w:szCs w:val="24"/>
              </w:rPr>
              <w:t xml:space="preserve">инансовой устойчивости</w:t>
            </w:r>
            <w:r>
              <w:rPr>
                <w:iCs/>
                <w:sz w:val="24"/>
                <w:szCs w:val="24"/>
              </w:rPr>
              <w:t xml:space="preserve"> продолжительностью не менее 2</w:t>
            </w:r>
            <w:r>
              <w:rPr>
                <w:iCs/>
                <w:sz w:val="24"/>
                <w:szCs w:val="24"/>
              </w:rPr>
              <w:t xml:space="preserve">,5 часов.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ind w:firstLine="0"/>
        <w:tabs>
          <w:tab w:val="left" w:pos="1134" w:leader="none"/>
        </w:tabs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10060" w:type="dxa"/>
        <w:tblLook w:val="04A0" w:firstRow="1" w:lastRow="0" w:firstColumn="1" w:lastColumn="0" w:noHBand="0" w:noVBand="1"/>
      </w:tblPr>
      <w:tblGrid>
        <w:gridCol w:w="614"/>
        <w:gridCol w:w="1882"/>
        <w:gridCol w:w="2035"/>
        <w:gridCol w:w="1843"/>
        <w:gridCol w:w="3686"/>
      </w:tblGrid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№ п/п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Дата проведения</w:t>
            </w:r>
            <w:r>
              <w:rPr>
                <w:b/>
                <w:bCs/>
                <w:iCs/>
                <w:sz w:val="23"/>
                <w:szCs w:val="23"/>
              </w:rPr>
              <w:t xml:space="preserve">,</w:t>
            </w:r>
            <w:r>
              <w:rPr>
                <w:b/>
                <w:iCs/>
                <w:sz w:val="23"/>
                <w:szCs w:val="23"/>
              </w:rPr>
              <w:t xml:space="preserve"> 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кол-во часов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Регион нахождения Центра «Мой бизнес»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участником запроса предложений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1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2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3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…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</w:pPr>
      <w:r/>
      <w:r/>
    </w:p>
    <w:p>
      <w:r/>
      <w:r/>
    </w:p>
    <w:p>
      <w:pPr>
        <w:ind w:firstLine="0"/>
        <w:jc w:val="left"/>
        <w:spacing w:after="160" w:line="259" w:lineRule="auto"/>
      </w:pPr>
      <w:r>
        <w:br w:type="page" w:clear="all"/>
      </w:r>
      <w:r/>
    </w:p>
    <w:tbl>
      <w:tblPr>
        <w:tblStyle w:val="98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6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«29»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июня 2026 года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16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left"/>
      </w:pPr>
      <w:r/>
      <w:r/>
    </w:p>
    <w:tbl>
      <w:tblPr>
        <w:tblStyle w:val="98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jc w:val="left"/>
      </w:pPr>
      <w:r/>
      <w:r/>
    </w:p>
    <w:p>
      <w:pPr>
        <w:pStyle w:val="10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подтверждаем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следующим требованиям по </w:t>
      </w:r>
      <w:r>
        <w:rPr>
          <w:rFonts w:ascii="Times New Roman" w:hAnsi="Times New Roman" w:cs="Times New Roman"/>
          <w:sz w:val="24"/>
          <w:szCs w:val="24"/>
        </w:rPr>
        <w:t xml:space="preserve">состоянию на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является иностранным юридическим лицом,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</w:t>
      </w:r>
      <w:r>
        <w:rPr>
          <w:rFonts w:ascii="Times New Roman" w:hAnsi="Times New Roman" w:cs="Times New Roman"/>
          <w:sz w:val="24"/>
          <w:szCs w:val="24"/>
        </w:rPr>
        <w:t xml:space="preserve">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</w:t>
      </w:r>
      <w:r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</w:t>
      </w:r>
      <w:r>
        <w:rPr>
          <w:rFonts w:ascii="Times New Roman" w:hAnsi="Times New Roman" w:cs="Times New Roman"/>
          <w:sz w:val="24"/>
          <w:szCs w:val="24"/>
        </w:rPr>
        <w:t xml:space="preserve">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2" w:name="_Hlk157777207"/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не находится в составляемых в рамках реализации полномочий, предусмотренных главой VII У</w:t>
      </w:r>
      <w:r>
        <w:rPr>
          <w:rFonts w:ascii="Times New Roman" w:hAnsi="Times New Roman" w:cs="Times New Roman"/>
          <w:sz w:val="24"/>
          <w:szCs w:val="24"/>
        </w:rPr>
        <w:t xml:space="preserve"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 от 14.07.2022 N 255-ФЗ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3" w:name="sub_1009"/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находится в процессе реорганизации (за исключением реорганизации в форме присоединения к юри</w:t>
      </w:r>
      <w:r>
        <w:rPr>
          <w:rFonts w:ascii="Times New Roman" w:hAnsi="Times New Roman" w:cs="Times New Roman"/>
          <w:sz w:val="24"/>
          <w:szCs w:val="24"/>
        </w:rPr>
        <w:t xml:space="preserve">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4" w:name="_Hlk157777247"/>
      <w:r/>
      <w:bookmarkStart w:id="15" w:name="sub_1011"/>
      <w:r/>
      <w:bookmarkEnd w:id="13"/>
      <w:r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участник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участником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автономной некоммерческой организацией «Камчатский центр поддержки предпринимательства» отсутствует</w:t>
      </w:r>
      <w:r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запросе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олучателю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включен </w:t>
      </w:r>
      <w:r>
        <w:rPr>
          <w:rFonts w:ascii="Times New Roman" w:hAnsi="Times New Roman" w:cs="Times New Roman"/>
          <w:sz w:val="24"/>
          <w:szCs w:val="24"/>
        </w:rPr>
        <w:t xml:space="preserve"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  <w:sz w:val="24"/>
          <w:szCs w:val="24"/>
        </w:rPr>
        <w:t xml:space="preserve">, а также</w:t>
      </w:r>
      <w:r>
        <w:rPr>
          <w:rFonts w:ascii="Times New Roman" w:hAnsi="Times New Roman" w:cs="Times New Roman"/>
          <w:sz w:val="24"/>
          <w:szCs w:val="24"/>
        </w:rPr>
        <w:t xml:space="preserve"> в реестр недобросовестных поставщиков, предусмотренном Федеральным законом от 05.04.2013 № 44-ФЗ </w:t>
      </w:r>
      <w:r>
        <w:rPr>
          <w:rFonts w:ascii="Times New Roman" w:hAnsi="Times New Roman" w:cs="Times New Roman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обязуется не использовать получ</w:t>
      </w:r>
      <w:r>
        <w:rPr>
          <w:rFonts w:ascii="Times New Roman" w:hAnsi="Times New Roman" w:cs="Times New Roman"/>
          <w:sz w:val="24"/>
          <w:szCs w:val="24"/>
        </w:rPr>
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1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tabs>
          <w:tab w:val="left" w:pos="1276" w:leader="none"/>
        </w:tabs>
      </w:pPr>
      <w:r/>
      <w:r/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142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bookmarkEnd w:id="3"/>
      <w:r/>
      <w:bookmarkEnd w:id="4"/>
      <w:r/>
      <w:bookmarkEnd w:id="5"/>
      <w:r/>
      <w:bookmarkEnd w:id="7"/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sectPr>
      <w:footnotePr/>
      <w:endnotePr/>
      <w:type w:val="nextPage"/>
      <w:pgSz w:w="11906" w:h="16838" w:orient="portrait"/>
      <w:pgMar w:top="709" w:right="707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NewRomanPSMT">
    <w:panose1 w:val="02020603050405020304"/>
  </w:font>
  <w:font w:name="Segoe UI">
    <w:panose1 w:val="020B0502040204020203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6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ourier New" w:hAnsi="Courier New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6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9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33"/>
  </w:num>
  <w:num w:numId="3">
    <w:abstractNumId w:val="19"/>
  </w:num>
  <w:num w:numId="4">
    <w:abstractNumId w:val="29"/>
  </w:num>
  <w:num w:numId="5">
    <w:abstractNumId w:val="34"/>
  </w:num>
  <w:num w:numId="6">
    <w:abstractNumId w:val="44"/>
  </w:num>
  <w:num w:numId="7">
    <w:abstractNumId w:val="15"/>
  </w:num>
  <w:num w:numId="8">
    <w:abstractNumId w:val="39"/>
  </w:num>
  <w:num w:numId="9">
    <w:abstractNumId w:val="11"/>
  </w:num>
  <w:num w:numId="10">
    <w:abstractNumId w:val="53"/>
  </w:num>
  <w:num w:numId="11">
    <w:abstractNumId w:val="48"/>
  </w:num>
  <w:num w:numId="12">
    <w:abstractNumId w:val="10"/>
  </w:num>
  <w:num w:numId="13">
    <w:abstractNumId w:val="27"/>
  </w:num>
  <w:num w:numId="14">
    <w:abstractNumId w:val="4"/>
  </w:num>
  <w:num w:numId="15">
    <w:abstractNumId w:val="22"/>
  </w:num>
  <w:num w:numId="16">
    <w:abstractNumId w:val="9"/>
  </w:num>
  <w:num w:numId="17">
    <w:abstractNumId w:val="38"/>
  </w:num>
  <w:num w:numId="18">
    <w:abstractNumId w:val="18"/>
  </w:num>
  <w:num w:numId="19">
    <w:abstractNumId w:val="52"/>
  </w:num>
  <w:num w:numId="20">
    <w:abstractNumId w:val="21"/>
  </w:num>
  <w:num w:numId="21">
    <w:abstractNumId w:val="5"/>
  </w:num>
  <w:num w:numId="22">
    <w:abstractNumId w:val="36"/>
  </w:num>
  <w:num w:numId="23">
    <w:abstractNumId w:val="13"/>
  </w:num>
  <w:num w:numId="24">
    <w:abstractNumId w:val="37"/>
  </w:num>
  <w:num w:numId="25">
    <w:abstractNumId w:val="45"/>
  </w:num>
  <w:num w:numId="26">
    <w:abstractNumId w:val="8"/>
  </w:num>
  <w:num w:numId="27">
    <w:abstractNumId w:val="16"/>
  </w:num>
  <w:num w:numId="28">
    <w:abstractNumId w:val="14"/>
  </w:num>
  <w:num w:numId="29">
    <w:abstractNumId w:val="23"/>
  </w:num>
  <w:num w:numId="30">
    <w:abstractNumId w:val="35"/>
  </w:num>
  <w:num w:numId="31">
    <w:abstractNumId w:val="50"/>
  </w:num>
  <w:num w:numId="32">
    <w:abstractNumId w:val="2"/>
  </w:num>
  <w:num w:numId="33">
    <w:abstractNumId w:val="25"/>
  </w:num>
  <w:num w:numId="34">
    <w:abstractNumId w:val="31"/>
  </w:num>
  <w:num w:numId="35">
    <w:abstractNumId w:val="28"/>
  </w:num>
  <w:num w:numId="36">
    <w:abstractNumId w:val="24"/>
  </w:num>
  <w:num w:numId="37">
    <w:abstractNumId w:val="3"/>
  </w:num>
  <w:num w:numId="38">
    <w:abstractNumId w:val="43"/>
  </w:num>
  <w:num w:numId="39">
    <w:abstractNumId w:val="12"/>
  </w:num>
  <w:num w:numId="40">
    <w:abstractNumId w:val="6"/>
  </w:num>
  <w:num w:numId="41">
    <w:abstractNumId w:val="51"/>
  </w:num>
  <w:num w:numId="42">
    <w:abstractNumId w:val="17"/>
  </w:num>
  <w:num w:numId="43">
    <w:abstractNumId w:val="20"/>
  </w:num>
  <w:num w:numId="44">
    <w:abstractNumId w:val="46"/>
  </w:num>
  <w:num w:numId="45">
    <w:abstractNumId w:val="26"/>
  </w:num>
  <w:num w:numId="46">
    <w:abstractNumId w:val="41"/>
  </w:num>
  <w:num w:numId="47">
    <w:abstractNumId w:val="49"/>
  </w:num>
  <w:num w:numId="48">
    <w:abstractNumId w:val="47"/>
  </w:num>
  <w:num w:numId="49">
    <w:abstractNumId w:val="1"/>
  </w:num>
  <w:num w:numId="50">
    <w:abstractNumId w:val="0"/>
  </w:num>
  <w:num w:numId="51">
    <w:abstractNumId w:val="40"/>
  </w:num>
  <w:num w:numId="52">
    <w:abstractNumId w:val="30"/>
  </w:num>
  <w:num w:numId="53">
    <w:abstractNumId w:val="42"/>
  </w:num>
  <w:num w:numId="54">
    <w:abstractNumId w:val="7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1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792">
    <w:name w:val="Heading 1"/>
    <w:basedOn w:val="791"/>
    <w:next w:val="791"/>
    <w:link w:val="1000"/>
    <w:uiPriority w:val="9"/>
    <w:qFormat/>
    <w:pPr>
      <w:ind w:firstLine="0"/>
      <w:jc w:val="center"/>
      <w:keepNext/>
      <w:spacing w:after="200" w:line="276" w:lineRule="auto"/>
      <w:outlineLvl w:val="0"/>
    </w:pPr>
    <w:rPr>
      <w:rFonts w:ascii="Arial" w:hAnsi="Arial" w:eastAsia="Times New Roman" w:cs="Arial"/>
      <w:sz w:val="22"/>
      <w:szCs w:val="25"/>
      <w:u w:val="single"/>
      <w:lang w:eastAsia="ru-RU"/>
    </w:rPr>
  </w:style>
  <w:style w:type="paragraph" w:styleId="793">
    <w:name w:val="Heading 2"/>
    <w:basedOn w:val="791"/>
    <w:next w:val="791"/>
    <w:link w:val="82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94">
    <w:name w:val="Heading 3"/>
    <w:basedOn w:val="791"/>
    <w:next w:val="791"/>
    <w:link w:val="82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95">
    <w:name w:val="Heading 4"/>
    <w:basedOn w:val="791"/>
    <w:next w:val="791"/>
    <w:link w:val="82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96">
    <w:name w:val="Heading 5"/>
    <w:basedOn w:val="791"/>
    <w:next w:val="791"/>
    <w:link w:val="82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97">
    <w:name w:val="Heading 6"/>
    <w:basedOn w:val="791"/>
    <w:next w:val="791"/>
    <w:link w:val="8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</w:rPr>
  </w:style>
  <w:style w:type="paragraph" w:styleId="798">
    <w:name w:val="Heading 7"/>
    <w:basedOn w:val="791"/>
    <w:next w:val="791"/>
    <w:link w:val="82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</w:rPr>
  </w:style>
  <w:style w:type="paragraph" w:styleId="799">
    <w:name w:val="Heading 8"/>
    <w:basedOn w:val="791"/>
    <w:next w:val="791"/>
    <w:link w:val="82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</w:rPr>
  </w:style>
  <w:style w:type="paragraph" w:styleId="800">
    <w:name w:val="Heading 9"/>
    <w:basedOn w:val="791"/>
    <w:next w:val="791"/>
    <w:link w:val="82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01" w:default="1">
    <w:name w:val="Default Paragraph Font"/>
    <w:uiPriority w:val="1"/>
    <w:semiHidden/>
    <w:unhideWhenUsed/>
  </w:style>
  <w:style w:type="table" w:styleId="8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3" w:default="1">
    <w:name w:val="No List"/>
    <w:uiPriority w:val="99"/>
    <w:semiHidden/>
    <w:unhideWhenUsed/>
  </w:style>
  <w:style w:type="character" w:styleId="804" w:customStyle="1">
    <w:name w:val="Heading 2 Char"/>
    <w:basedOn w:val="801"/>
    <w:uiPriority w:val="9"/>
    <w:rPr>
      <w:rFonts w:ascii="Liberation Sans" w:hAnsi="Liberation Sans" w:eastAsia="Liberation Sans" w:cs="Liberation Sans"/>
      <w:sz w:val="34"/>
    </w:rPr>
  </w:style>
  <w:style w:type="character" w:styleId="805" w:customStyle="1">
    <w:name w:val="Heading 3 Char"/>
    <w:basedOn w:val="80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06" w:customStyle="1">
    <w:name w:val="Heading 4 Char"/>
    <w:basedOn w:val="80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07" w:customStyle="1">
    <w:name w:val="Heading 5 Char"/>
    <w:basedOn w:val="80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08" w:customStyle="1">
    <w:name w:val="Heading 6 Char"/>
    <w:basedOn w:val="80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09" w:customStyle="1">
    <w:name w:val="Heading 7 Char"/>
    <w:basedOn w:val="80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10" w:customStyle="1">
    <w:name w:val="Heading 8 Char"/>
    <w:basedOn w:val="80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11" w:customStyle="1">
    <w:name w:val="Heading 9 Char"/>
    <w:basedOn w:val="80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12" w:customStyle="1">
    <w:name w:val="Title Char"/>
    <w:basedOn w:val="801"/>
    <w:uiPriority w:val="10"/>
    <w:rPr>
      <w:sz w:val="48"/>
      <w:szCs w:val="48"/>
    </w:rPr>
  </w:style>
  <w:style w:type="character" w:styleId="813" w:customStyle="1">
    <w:name w:val="Subtitle Char"/>
    <w:basedOn w:val="801"/>
    <w:uiPriority w:val="11"/>
    <w:rPr>
      <w:sz w:val="24"/>
      <w:szCs w:val="24"/>
    </w:rPr>
  </w:style>
  <w:style w:type="character" w:styleId="814" w:customStyle="1">
    <w:name w:val="Quote Char"/>
    <w:uiPriority w:val="29"/>
    <w:rPr>
      <w:i/>
    </w:rPr>
  </w:style>
  <w:style w:type="character" w:styleId="815" w:customStyle="1">
    <w:name w:val="Intense Quote Char"/>
    <w:uiPriority w:val="30"/>
    <w:rPr>
      <w:i/>
    </w:rPr>
  </w:style>
  <w:style w:type="character" w:styleId="816" w:customStyle="1">
    <w:name w:val="Header Char"/>
    <w:basedOn w:val="801"/>
    <w:uiPriority w:val="99"/>
  </w:style>
  <w:style w:type="character" w:styleId="817" w:customStyle="1">
    <w:name w:val="Footer Char"/>
    <w:basedOn w:val="801"/>
    <w:uiPriority w:val="99"/>
  </w:style>
  <w:style w:type="character" w:styleId="818" w:customStyle="1">
    <w:name w:val="Caption Char"/>
    <w:basedOn w:val="801"/>
    <w:uiPriority w:val="35"/>
    <w:rPr>
      <w:b/>
      <w:bCs/>
      <w:color w:val="4472c4" w:themeColor="accent1"/>
      <w:sz w:val="18"/>
      <w:szCs w:val="18"/>
    </w:rPr>
  </w:style>
  <w:style w:type="character" w:styleId="819" w:customStyle="1">
    <w:name w:val="Endnote Text Char"/>
    <w:uiPriority w:val="99"/>
    <w:rPr>
      <w:sz w:val="20"/>
    </w:rPr>
  </w:style>
  <w:style w:type="character" w:styleId="820" w:customStyle="1">
    <w:name w:val="Heading 1 Char"/>
    <w:basedOn w:val="80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821" w:customStyle="1">
    <w:name w:val="Заголовок 2 Знак"/>
    <w:basedOn w:val="801"/>
    <w:link w:val="793"/>
    <w:uiPriority w:val="9"/>
    <w:rPr>
      <w:rFonts w:ascii="Liberation Sans" w:hAnsi="Liberation Sans" w:eastAsia="Liberation Sans" w:cs="Liberation Sans"/>
      <w:sz w:val="34"/>
    </w:rPr>
  </w:style>
  <w:style w:type="character" w:styleId="822" w:customStyle="1">
    <w:name w:val="Заголовок 3 Знак"/>
    <w:basedOn w:val="801"/>
    <w:link w:val="79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23" w:customStyle="1">
    <w:name w:val="Заголовок 4 Знак"/>
    <w:basedOn w:val="801"/>
    <w:link w:val="79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24" w:customStyle="1">
    <w:name w:val="Заголовок 5 Знак"/>
    <w:basedOn w:val="801"/>
    <w:link w:val="79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25" w:customStyle="1">
    <w:name w:val="Заголовок 6 Знак"/>
    <w:basedOn w:val="801"/>
    <w:link w:val="7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26" w:customStyle="1">
    <w:name w:val="Заголовок 7 Знак"/>
    <w:basedOn w:val="801"/>
    <w:link w:val="7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27" w:customStyle="1">
    <w:name w:val="Заголовок 8 Знак"/>
    <w:basedOn w:val="801"/>
    <w:link w:val="7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28" w:customStyle="1">
    <w:name w:val="Заголовок 9 Знак"/>
    <w:basedOn w:val="801"/>
    <w:link w:val="8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29">
    <w:name w:val="No Spacing"/>
    <w:uiPriority w:val="1"/>
    <w:qFormat/>
    <w:pPr>
      <w:spacing w:after="0" w:line="240" w:lineRule="auto"/>
    </w:pPr>
  </w:style>
  <w:style w:type="paragraph" w:styleId="830">
    <w:name w:val="Title"/>
    <w:basedOn w:val="791"/>
    <w:next w:val="791"/>
    <w:link w:val="8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1" w:customStyle="1">
    <w:name w:val="Заголовок Знак"/>
    <w:basedOn w:val="801"/>
    <w:link w:val="830"/>
    <w:uiPriority w:val="10"/>
    <w:rPr>
      <w:sz w:val="48"/>
      <w:szCs w:val="48"/>
    </w:rPr>
  </w:style>
  <w:style w:type="paragraph" w:styleId="832">
    <w:name w:val="Subtitle"/>
    <w:basedOn w:val="791"/>
    <w:next w:val="791"/>
    <w:link w:val="833"/>
    <w:uiPriority w:val="11"/>
    <w:qFormat/>
    <w:pPr>
      <w:spacing w:before="200" w:after="200"/>
    </w:pPr>
    <w:rPr>
      <w:sz w:val="24"/>
      <w:szCs w:val="24"/>
    </w:rPr>
  </w:style>
  <w:style w:type="character" w:styleId="833" w:customStyle="1">
    <w:name w:val="Подзаголовок Знак"/>
    <w:basedOn w:val="801"/>
    <w:link w:val="832"/>
    <w:uiPriority w:val="11"/>
    <w:rPr>
      <w:sz w:val="24"/>
      <w:szCs w:val="24"/>
    </w:rPr>
  </w:style>
  <w:style w:type="paragraph" w:styleId="834">
    <w:name w:val="Quote"/>
    <w:basedOn w:val="791"/>
    <w:next w:val="791"/>
    <w:link w:val="835"/>
    <w:uiPriority w:val="29"/>
    <w:qFormat/>
    <w:pPr>
      <w:ind w:left="720" w:right="720"/>
    </w:pPr>
    <w:rPr>
      <w:i/>
    </w:rPr>
  </w:style>
  <w:style w:type="character" w:styleId="835" w:customStyle="1">
    <w:name w:val="Цитата 2 Знак"/>
    <w:link w:val="834"/>
    <w:uiPriority w:val="29"/>
    <w:rPr>
      <w:i/>
    </w:rPr>
  </w:style>
  <w:style w:type="paragraph" w:styleId="836">
    <w:name w:val="Intense Quote"/>
    <w:basedOn w:val="791"/>
    <w:next w:val="791"/>
    <w:link w:val="8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7" w:customStyle="1">
    <w:name w:val="Выделенная цитата Знак"/>
    <w:link w:val="836"/>
    <w:uiPriority w:val="30"/>
    <w:rPr>
      <w:i/>
    </w:rPr>
  </w:style>
  <w:style w:type="paragraph" w:styleId="838">
    <w:name w:val="Header"/>
    <w:basedOn w:val="791"/>
    <w:link w:val="8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39" w:customStyle="1">
    <w:name w:val="Верхний колонтитул Знак"/>
    <w:basedOn w:val="801"/>
    <w:link w:val="838"/>
    <w:uiPriority w:val="99"/>
  </w:style>
  <w:style w:type="paragraph" w:styleId="840">
    <w:name w:val="Footer"/>
    <w:basedOn w:val="791"/>
    <w:link w:val="84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1" w:customStyle="1">
    <w:name w:val="Нижний колонтитул Знак"/>
    <w:basedOn w:val="801"/>
    <w:link w:val="840"/>
    <w:uiPriority w:val="99"/>
  </w:style>
  <w:style w:type="paragraph" w:styleId="842">
    <w:name w:val="Caption"/>
    <w:basedOn w:val="791"/>
    <w:next w:val="791"/>
    <w:link w:val="84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43" w:customStyle="1">
    <w:name w:val="Название объекта Знак"/>
    <w:basedOn w:val="801"/>
    <w:link w:val="842"/>
    <w:uiPriority w:val="35"/>
    <w:rPr>
      <w:b/>
      <w:bCs/>
      <w:color w:val="4472c4" w:themeColor="accent1"/>
      <w:sz w:val="18"/>
      <w:szCs w:val="18"/>
    </w:rPr>
  </w:style>
  <w:style w:type="table" w:styleId="844" w:customStyle="1">
    <w:name w:val="Table Grid Light"/>
    <w:basedOn w:val="8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5">
    <w:name w:val="Plain Table 1"/>
    <w:basedOn w:val="8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46">
    <w:name w:val="Plain Table 2"/>
    <w:basedOn w:val="80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47">
    <w:name w:val="Plain Table 3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Grid Table 4 - Accent 1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73" w:customStyle="1">
    <w:name w:val="Grid Table 4 - Accent 2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4" w:customStyle="1">
    <w:name w:val="Grid Table 4 - Accent 3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5" w:customStyle="1">
    <w:name w:val="Grid Table 4 - Accent 4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6" w:customStyle="1">
    <w:name w:val="Grid Table 4 - Accent 5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77" w:customStyle="1">
    <w:name w:val="Grid Table 4 - Accent 6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8">
    <w:name w:val="Grid Table 5 Dark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5">
    <w:name w:val="Grid Table 6 Colorful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6" w:customStyle="1">
    <w:name w:val="Grid Table 6 Colorful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87" w:customStyle="1">
    <w:name w:val="Grid Table 6 Colorful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8" w:customStyle="1">
    <w:name w:val="Grid Table 6 Colorful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9" w:customStyle="1">
    <w:name w:val="Grid Table 6 Colorful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0" w:customStyle="1">
    <w:name w:val="Grid Table 6 Colorful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1" w:customStyle="1">
    <w:name w:val="Grid Table 6 Colorful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2">
    <w:name w:val="Grid Table 7 Colorful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1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2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3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4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5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6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8" w:customStyle="1">
    <w:name w:val="List Table 5 Dark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9" w:customStyle="1">
    <w:name w:val="List Table 5 Dark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0" w:customStyle="1">
    <w:name w:val="List Table 5 Dark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1" w:customStyle="1">
    <w:name w:val="List Table 5 Dark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2" w:customStyle="1">
    <w:name w:val="List Table 5 Dark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3" w:customStyle="1">
    <w:name w:val="List Table 5 Dark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4">
    <w:name w:val="List Table 6 Colorful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5" w:customStyle="1">
    <w:name w:val="List Table 6 Colorful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36" w:customStyle="1">
    <w:name w:val="List Table 6 Colorful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7" w:customStyle="1">
    <w:name w:val="List Table 6 Colorful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8" w:customStyle="1">
    <w:name w:val="List Table 6 Colorful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9" w:customStyle="1">
    <w:name w:val="List Table 6 Colorful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40" w:customStyle="1">
    <w:name w:val="List Table 6 Colorful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1">
    <w:name w:val="List Table 7 Colorful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ned - Accent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9" w:customStyle="1">
    <w:name w:val="Lined - Accent 1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0" w:customStyle="1">
    <w:name w:val="Lined - Accent 2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1" w:customStyle="1">
    <w:name w:val="Lined - Accent 3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2" w:customStyle="1">
    <w:name w:val="Lined - Accent 4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3" w:customStyle="1">
    <w:name w:val="Lined - Accent 5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54" w:customStyle="1">
    <w:name w:val="Lined - Accent 6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5" w:customStyle="1">
    <w:name w:val="Bordered &amp; Lined - Accent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6" w:customStyle="1">
    <w:name w:val="Bordered &amp; Lined - Accent 1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7" w:customStyle="1">
    <w:name w:val="Bordered &amp; Lined - Accent 2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8" w:customStyle="1">
    <w:name w:val="Bordered &amp; Lined - Accent 3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9" w:customStyle="1">
    <w:name w:val="Bordered &amp; Lined - Accent 4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60" w:customStyle="1">
    <w:name w:val="Bordered &amp; Lined - Accent 5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61" w:customStyle="1">
    <w:name w:val="Bordered &amp; Lined - Accent 6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2" w:customStyle="1">
    <w:name w:val="Bordered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3" w:customStyle="1">
    <w:name w:val="Bordered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64" w:customStyle="1">
    <w:name w:val="Bordered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5" w:customStyle="1">
    <w:name w:val="Bordered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6" w:customStyle="1">
    <w:name w:val="Bordered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7" w:customStyle="1">
    <w:name w:val="Bordered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68" w:customStyle="1">
    <w:name w:val="Bordered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9" w:customStyle="1">
    <w:name w:val="Footnote Text Char"/>
    <w:uiPriority w:val="99"/>
    <w:rPr>
      <w:sz w:val="18"/>
    </w:rPr>
  </w:style>
  <w:style w:type="paragraph" w:styleId="970">
    <w:name w:val="endnote text"/>
    <w:basedOn w:val="791"/>
    <w:link w:val="971"/>
    <w:uiPriority w:val="99"/>
    <w:semiHidden/>
    <w:unhideWhenUsed/>
    <w:rPr>
      <w:sz w:val="20"/>
    </w:rPr>
  </w:style>
  <w:style w:type="character" w:styleId="971" w:customStyle="1">
    <w:name w:val="Текст концевой сноски Знак"/>
    <w:link w:val="970"/>
    <w:uiPriority w:val="99"/>
    <w:rPr>
      <w:sz w:val="20"/>
    </w:rPr>
  </w:style>
  <w:style w:type="character" w:styleId="972">
    <w:name w:val="endnote reference"/>
    <w:basedOn w:val="801"/>
    <w:uiPriority w:val="99"/>
    <w:semiHidden/>
    <w:unhideWhenUsed/>
    <w:rPr>
      <w:vertAlign w:val="superscript"/>
    </w:rPr>
  </w:style>
  <w:style w:type="paragraph" w:styleId="973">
    <w:name w:val="toc 1"/>
    <w:basedOn w:val="791"/>
    <w:next w:val="791"/>
    <w:uiPriority w:val="39"/>
    <w:unhideWhenUsed/>
    <w:pPr>
      <w:ind w:firstLine="0"/>
      <w:spacing w:after="57"/>
    </w:pPr>
  </w:style>
  <w:style w:type="paragraph" w:styleId="974">
    <w:name w:val="toc 2"/>
    <w:basedOn w:val="791"/>
    <w:next w:val="791"/>
    <w:uiPriority w:val="39"/>
    <w:unhideWhenUsed/>
    <w:pPr>
      <w:ind w:left="283" w:firstLine="0"/>
      <w:spacing w:after="57"/>
    </w:pPr>
  </w:style>
  <w:style w:type="paragraph" w:styleId="975">
    <w:name w:val="toc 3"/>
    <w:basedOn w:val="791"/>
    <w:next w:val="791"/>
    <w:uiPriority w:val="39"/>
    <w:unhideWhenUsed/>
    <w:pPr>
      <w:ind w:left="567" w:firstLine="0"/>
      <w:spacing w:after="57"/>
    </w:pPr>
  </w:style>
  <w:style w:type="paragraph" w:styleId="976">
    <w:name w:val="toc 4"/>
    <w:basedOn w:val="791"/>
    <w:next w:val="791"/>
    <w:uiPriority w:val="39"/>
    <w:unhideWhenUsed/>
    <w:pPr>
      <w:ind w:left="850" w:firstLine="0"/>
      <w:spacing w:after="57"/>
    </w:pPr>
  </w:style>
  <w:style w:type="paragraph" w:styleId="977">
    <w:name w:val="toc 5"/>
    <w:basedOn w:val="791"/>
    <w:next w:val="791"/>
    <w:uiPriority w:val="39"/>
    <w:unhideWhenUsed/>
    <w:pPr>
      <w:ind w:left="1134" w:firstLine="0"/>
      <w:spacing w:after="57"/>
    </w:pPr>
  </w:style>
  <w:style w:type="paragraph" w:styleId="978">
    <w:name w:val="toc 6"/>
    <w:basedOn w:val="791"/>
    <w:next w:val="791"/>
    <w:uiPriority w:val="39"/>
    <w:unhideWhenUsed/>
    <w:pPr>
      <w:ind w:left="1417" w:firstLine="0"/>
      <w:spacing w:after="57"/>
    </w:pPr>
  </w:style>
  <w:style w:type="paragraph" w:styleId="979">
    <w:name w:val="toc 7"/>
    <w:basedOn w:val="791"/>
    <w:next w:val="791"/>
    <w:uiPriority w:val="39"/>
    <w:unhideWhenUsed/>
    <w:pPr>
      <w:ind w:left="1701" w:firstLine="0"/>
      <w:spacing w:after="57"/>
    </w:pPr>
  </w:style>
  <w:style w:type="paragraph" w:styleId="980">
    <w:name w:val="toc 8"/>
    <w:basedOn w:val="791"/>
    <w:next w:val="791"/>
    <w:uiPriority w:val="39"/>
    <w:unhideWhenUsed/>
    <w:pPr>
      <w:ind w:left="1984" w:firstLine="0"/>
      <w:spacing w:after="57"/>
    </w:pPr>
  </w:style>
  <w:style w:type="paragraph" w:styleId="981">
    <w:name w:val="toc 9"/>
    <w:basedOn w:val="791"/>
    <w:next w:val="791"/>
    <w:uiPriority w:val="39"/>
    <w:unhideWhenUsed/>
    <w:pPr>
      <w:ind w:left="2268" w:firstLine="0"/>
      <w:spacing w:after="57"/>
    </w:pPr>
  </w:style>
  <w:style w:type="paragraph" w:styleId="982">
    <w:name w:val="TOC Heading"/>
    <w:uiPriority w:val="39"/>
    <w:unhideWhenUsed/>
  </w:style>
  <w:style w:type="paragraph" w:styleId="983">
    <w:name w:val="table of figures"/>
    <w:basedOn w:val="791"/>
    <w:next w:val="791"/>
    <w:uiPriority w:val="99"/>
    <w:unhideWhenUsed/>
  </w:style>
  <w:style w:type="character" w:styleId="984">
    <w:name w:val="Hyperlink"/>
    <w:uiPriority w:val="99"/>
    <w:unhideWhenUsed/>
    <w:rPr>
      <w:color w:val="0000ff"/>
      <w:u w:val="single"/>
    </w:rPr>
  </w:style>
  <w:style w:type="paragraph" w:styleId="985">
    <w:name w:val="List Paragraph"/>
    <w:basedOn w:val="791"/>
    <w:link w:val="992"/>
    <w:uiPriority w:val="34"/>
    <w:qFormat/>
    <w:pPr>
      <w:contextualSpacing/>
      <w:ind w:left="720"/>
    </w:pPr>
  </w:style>
  <w:style w:type="character" w:styleId="986" w:customStyle="1">
    <w:name w:val="Другое_"/>
    <w:basedOn w:val="801"/>
    <w:link w:val="98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7" w:customStyle="1">
    <w:name w:val="Другое"/>
    <w:basedOn w:val="791"/>
    <w:link w:val="986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table" w:styleId="988">
    <w:name w:val="Table Grid"/>
    <w:basedOn w:val="80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9" w:customStyle="1">
    <w:name w:val="Основной текст_"/>
    <w:basedOn w:val="801"/>
    <w:link w:val="99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90" w:customStyle="1">
    <w:name w:val="Основной текст1"/>
    <w:basedOn w:val="791"/>
    <w:link w:val="989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paragraph" w:styleId="991">
    <w:name w:val="Normal (Web)"/>
    <w:basedOn w:val="791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992" w:customStyle="1">
    <w:name w:val="Абзац списка Знак"/>
    <w:link w:val="985"/>
    <w:uiPriority w:val="34"/>
    <w:rPr>
      <w:rFonts w:ascii="Times New Roman" w:hAnsi="Times New Roman" w:eastAsia="Calibri" w:cs="Times New Roman"/>
      <w:sz w:val="28"/>
    </w:rPr>
  </w:style>
  <w:style w:type="paragraph" w:styleId="993">
    <w:name w:val="Body Text"/>
    <w:basedOn w:val="791"/>
    <w:link w:val="994"/>
    <w:pPr>
      <w:ind w:firstLine="0"/>
      <w:jc w:val="left"/>
      <w:spacing w:after="140" w:line="288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94" w:customStyle="1">
    <w:name w:val="Основной текст Знак"/>
    <w:basedOn w:val="801"/>
    <w:link w:val="993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95" w:customStyle="1">
    <w:name w:val="Заголовок №3_"/>
    <w:basedOn w:val="801"/>
    <w:link w:val="996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96" w:customStyle="1">
    <w:name w:val="Заголовок №3"/>
    <w:basedOn w:val="791"/>
    <w:link w:val="995"/>
    <w:pPr>
      <w:ind w:left="1580" w:hanging="720"/>
      <w:jc w:val="left"/>
      <w:spacing w:after="100"/>
      <w:shd w:val="clear" w:color="auto" w:fill="ffffff"/>
      <w:widowControl w:val="off"/>
      <w:outlineLvl w:val="2"/>
    </w:pPr>
    <w:rPr>
      <w:rFonts w:eastAsia="Times New Roman"/>
      <w:b/>
      <w:bCs/>
      <w:szCs w:val="28"/>
    </w:rPr>
  </w:style>
  <w:style w:type="character" w:styleId="997" w:customStyle="1">
    <w:name w:val="Неразрешенное упоминание1"/>
    <w:basedOn w:val="801"/>
    <w:uiPriority w:val="99"/>
    <w:semiHidden/>
    <w:unhideWhenUsed/>
    <w:rPr>
      <w:color w:val="605e5c"/>
      <w:shd w:val="clear" w:color="auto" w:fill="e1dfdd"/>
    </w:rPr>
  </w:style>
  <w:style w:type="character" w:styleId="998" w:customStyle="1">
    <w:name w:val="Неразрешенное упоминание2"/>
    <w:basedOn w:val="801"/>
    <w:uiPriority w:val="99"/>
    <w:semiHidden/>
    <w:unhideWhenUsed/>
    <w:rPr>
      <w:color w:val="605e5c"/>
      <w:shd w:val="clear" w:color="auto" w:fill="e1dfdd"/>
    </w:rPr>
  </w:style>
  <w:style w:type="character" w:styleId="999" w:customStyle="1">
    <w:name w:val="Неразрешенное упоминание3"/>
    <w:basedOn w:val="801"/>
    <w:uiPriority w:val="99"/>
    <w:semiHidden/>
    <w:unhideWhenUsed/>
    <w:rPr>
      <w:color w:val="605e5c"/>
      <w:shd w:val="clear" w:color="auto" w:fill="e1dfdd"/>
    </w:rPr>
  </w:style>
  <w:style w:type="character" w:styleId="1000" w:customStyle="1">
    <w:name w:val="Заголовок 1 Знак"/>
    <w:basedOn w:val="801"/>
    <w:link w:val="792"/>
    <w:uiPriority w:val="9"/>
    <w:rPr>
      <w:rFonts w:ascii="Arial" w:hAnsi="Arial" w:eastAsia="Times New Roman" w:cs="Arial"/>
      <w:szCs w:val="25"/>
      <w:u w:val="single"/>
      <w:lang w:eastAsia="ru-RU"/>
    </w:rPr>
  </w:style>
  <w:style w:type="character" w:styleId="1001" w:customStyle="1">
    <w:name w:val="Ответы Знак"/>
    <w:link w:val="1002"/>
    <w:rPr>
      <w:rFonts w:ascii="Arial" w:hAnsi="Arial"/>
      <w:sz w:val="18"/>
    </w:rPr>
  </w:style>
  <w:style w:type="paragraph" w:styleId="1002" w:customStyle="1">
    <w:name w:val="Ответы"/>
    <w:basedOn w:val="791"/>
    <w:link w:val="1001"/>
    <w:pPr>
      <w:ind w:left="227" w:firstLine="0"/>
      <w:spacing w:before="60" w:line="300" w:lineRule="auto"/>
      <w:widowControl w:val="off"/>
    </w:pPr>
    <w:rPr>
      <w:rFonts w:ascii="Arial" w:hAnsi="Arial" w:eastAsiaTheme="minorHAnsi" w:cstheme="minorBidi"/>
      <w:sz w:val="18"/>
    </w:rPr>
  </w:style>
  <w:style w:type="paragraph" w:styleId="1003" w:customStyle="1">
    <w:name w:val="timesnewroman"/>
    <w:basedOn w:val="993"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1004">
    <w:name w:val="footnote text"/>
    <w:basedOn w:val="791"/>
    <w:link w:val="1005"/>
    <w:uiPriority w:val="99"/>
    <w:semiHidden/>
    <w:unhideWhenUsed/>
    <w:rPr>
      <w:sz w:val="20"/>
      <w:szCs w:val="20"/>
    </w:rPr>
  </w:style>
  <w:style w:type="character" w:styleId="1005" w:customStyle="1">
    <w:name w:val="Текст сноски Знак"/>
    <w:basedOn w:val="801"/>
    <w:link w:val="1004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1006">
    <w:name w:val="footnote reference"/>
    <w:basedOn w:val="801"/>
    <w:uiPriority w:val="99"/>
    <w:semiHidden/>
    <w:unhideWhenUsed/>
    <w:rPr>
      <w:vertAlign w:val="superscript"/>
    </w:rPr>
  </w:style>
  <w:style w:type="character" w:styleId="1007">
    <w:name w:val="annotation reference"/>
    <w:basedOn w:val="801"/>
    <w:uiPriority w:val="99"/>
    <w:semiHidden/>
    <w:unhideWhenUsed/>
    <w:rPr>
      <w:sz w:val="16"/>
      <w:szCs w:val="16"/>
    </w:rPr>
  </w:style>
  <w:style w:type="paragraph" w:styleId="1008">
    <w:name w:val="annotation text"/>
    <w:basedOn w:val="791"/>
    <w:link w:val="1009"/>
    <w:uiPriority w:val="99"/>
    <w:unhideWhenUsed/>
    <w:rPr>
      <w:sz w:val="20"/>
      <w:szCs w:val="20"/>
    </w:rPr>
  </w:style>
  <w:style w:type="character" w:styleId="1009" w:customStyle="1">
    <w:name w:val="Текст примечания Знак"/>
    <w:basedOn w:val="801"/>
    <w:link w:val="1008"/>
    <w:uiPriority w:val="99"/>
    <w:rPr>
      <w:rFonts w:ascii="Times New Roman" w:hAnsi="Times New Roman" w:eastAsia="Calibri" w:cs="Times New Roman"/>
      <w:sz w:val="20"/>
      <w:szCs w:val="20"/>
    </w:rPr>
  </w:style>
  <w:style w:type="paragraph" w:styleId="1010">
    <w:name w:val="Balloon Text"/>
    <w:basedOn w:val="791"/>
    <w:link w:val="101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11" w:customStyle="1">
    <w:name w:val="Текст выноски Знак"/>
    <w:basedOn w:val="801"/>
    <w:link w:val="1010"/>
    <w:uiPriority w:val="99"/>
    <w:semiHidden/>
    <w:rPr>
      <w:rFonts w:ascii="Segoe UI" w:hAnsi="Segoe UI" w:eastAsia="Calibri" w:cs="Segoe UI"/>
      <w:sz w:val="18"/>
      <w:szCs w:val="18"/>
    </w:rPr>
  </w:style>
  <w:style w:type="paragraph" w:styleId="1012">
    <w:name w:val="annotation subject"/>
    <w:basedOn w:val="1008"/>
    <w:next w:val="1008"/>
    <w:link w:val="1013"/>
    <w:uiPriority w:val="99"/>
    <w:semiHidden/>
    <w:unhideWhenUsed/>
    <w:rPr>
      <w:b/>
      <w:bCs/>
    </w:rPr>
  </w:style>
  <w:style w:type="character" w:styleId="1013" w:customStyle="1">
    <w:name w:val="Тема примечания Знак"/>
    <w:basedOn w:val="1009"/>
    <w:link w:val="1012"/>
    <w:uiPriority w:val="99"/>
    <w:semiHidden/>
    <w:rPr>
      <w:rFonts w:ascii="Times New Roman" w:hAnsi="Times New Roman" w:eastAsia="Calibri" w:cs="Times New Roman"/>
      <w:b/>
      <w:bCs/>
      <w:sz w:val="20"/>
      <w:szCs w:val="20"/>
    </w:rPr>
  </w:style>
  <w:style w:type="character" w:styleId="1014" w:customStyle="1">
    <w:name w:val="Основной шрифт абзаца1"/>
  </w:style>
  <w:style w:type="character" w:styleId="1015">
    <w:name w:val="Unresolved Mention"/>
    <w:basedOn w:val="801"/>
    <w:uiPriority w:val="99"/>
    <w:semiHidden/>
    <w:unhideWhenUsed/>
    <w:rPr>
      <w:color w:val="605e5c"/>
      <w:shd w:val="clear" w:color="auto" w:fill="e1dfdd"/>
    </w:rPr>
  </w:style>
  <w:style w:type="paragraph" w:styleId="1016" w:customStyle="1">
    <w:name w:val="Заголовки приложений"/>
    <w:basedOn w:val="791"/>
    <w:qFormat/>
    <w:pPr>
      <w:ind w:firstLine="0"/>
      <w:jc w:val="center"/>
      <w:spacing w:line="276" w:lineRule="auto"/>
    </w:pPr>
    <w:rPr>
      <w:rFonts w:eastAsiaTheme="minorHAnsi" w:cstheme="minorBidi"/>
      <w:b/>
      <w:sz w:val="24"/>
      <w:szCs w:val="28"/>
    </w:rPr>
  </w:style>
  <w:style w:type="paragraph" w:styleId="101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1018" w:customStyle="1">
    <w:name w:val="fontstyle01"/>
    <w:basedOn w:val="801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nfo@mb41.ru" TargetMode="External"/><Relationship Id="rId11" Type="http://schemas.openxmlformats.org/officeDocument/2006/relationships/hyperlink" Target="https://yadi.sk/d/Clw1okt74-BltA?w=1" TargetMode="External"/><Relationship Id="rId12" Type="http://schemas.openxmlformats.org/officeDocument/2006/relationships/hyperlink" Target="https://yadi.sk/d/Clw1okt74-BltA?w=1)" TargetMode="External"/><Relationship Id="rId13" Type="http://schemas.openxmlformats.org/officeDocument/2006/relationships/hyperlink" Target="mailto:ur@mb41.ru" TargetMode="External"/><Relationship Id="rId14" Type="http://schemas.openxmlformats.org/officeDocument/2006/relationships/hyperlink" Target="http://www.&#1084;&#1086;&#1081;&#1073;&#1080;&#1079;&#1085;&#1077;&#1089;41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semenovykhpa</cp:lastModifiedBy>
  <cp:revision>35</cp:revision>
  <dcterms:created xsi:type="dcterms:W3CDTF">2026-06-08T05:03:00Z</dcterms:created>
  <dcterms:modified xsi:type="dcterms:W3CDTF">2026-07-01T21:04:29Z</dcterms:modified>
</cp:coreProperties>
</file>